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E8" w:rsidRDefault="009B36E8" w:rsidP="009B36E8">
      <w:pPr>
        <w:pStyle w:val="a4"/>
        <w:jc w:val="both"/>
        <w:rPr>
          <w:rFonts w:ascii="Times New Roman" w:hAnsi="Times New Roman" w:cs="Times New Roman"/>
        </w:rPr>
      </w:pPr>
      <w:proofErr w:type="gramStart"/>
      <w:r>
        <w:rPr>
          <w:rFonts w:ascii="Times New Roman" w:hAnsi="Times New Roman" w:cs="Times New Roman"/>
          <w:b/>
          <w:sz w:val="24"/>
        </w:rPr>
        <w:t>Принято</w:t>
      </w:r>
      <w:proofErr w:type="gramEnd"/>
      <w:r>
        <w:rPr>
          <w:rFonts w:ascii="Times New Roman" w:hAnsi="Times New Roman" w:cs="Times New Roman"/>
          <w:b/>
          <w:sz w:val="24"/>
        </w:rPr>
        <w:t xml:space="preserve">  </w:t>
      </w:r>
      <w:r>
        <w:rPr>
          <w:rFonts w:ascii="Times New Roman" w:hAnsi="Times New Roman" w:cs="Times New Roman"/>
        </w:rPr>
        <w:t xml:space="preserve">                                                                                </w:t>
      </w:r>
      <w:r>
        <w:rPr>
          <w:rFonts w:ascii="Times New Roman" w:hAnsi="Times New Roman" w:cs="Times New Roman"/>
          <w:b/>
          <w:sz w:val="24"/>
        </w:rPr>
        <w:t xml:space="preserve">Утверждено                                                                    </w:t>
      </w:r>
      <w:r>
        <w:rPr>
          <w:rFonts w:ascii="Times New Roman" w:hAnsi="Times New Roman" w:cs="Times New Roman"/>
        </w:rPr>
        <w:t xml:space="preserve">на заседании                              директор МБОУ ДОД ДМШ                                                                                                         педагогического совета                                                    г. Гулькевичи                                                                                             Протокол № __ от «__»__________ 2013 г.                                         </w:t>
      </w:r>
      <w:r>
        <w:rPr>
          <w:rFonts w:ascii="Times New Roman" w:hAnsi="Times New Roman" w:cs="Times New Roman"/>
          <w:u w:val="single"/>
        </w:rPr>
        <w:t xml:space="preserve">             </w:t>
      </w:r>
      <w:proofErr w:type="spellStart"/>
      <w:r>
        <w:rPr>
          <w:rFonts w:ascii="Times New Roman" w:hAnsi="Times New Roman" w:cs="Times New Roman"/>
        </w:rPr>
        <w:t>_________Н.Г.Баринова</w:t>
      </w:r>
      <w:proofErr w:type="spellEnd"/>
    </w:p>
    <w:p w:rsidR="009B36E8" w:rsidRDefault="009B36E8" w:rsidP="009B36E8">
      <w:pPr>
        <w:pStyle w:val="a4"/>
        <w:jc w:val="both"/>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812B85" w:rsidRDefault="00812B85" w:rsidP="00812B85">
      <w:pPr>
        <w:pStyle w:val="a4"/>
        <w:jc w:val="center"/>
        <w:rPr>
          <w:rFonts w:ascii="Times New Roman" w:hAnsi="Times New Roman" w:cs="Times New Roman"/>
          <w:b/>
          <w:sz w:val="28"/>
          <w:szCs w:val="28"/>
        </w:rPr>
      </w:pPr>
    </w:p>
    <w:p w:rsidR="00812B85" w:rsidRDefault="00812B85" w:rsidP="00812B85">
      <w:pPr>
        <w:pStyle w:val="a4"/>
        <w:jc w:val="center"/>
        <w:rPr>
          <w:rFonts w:ascii="Times New Roman" w:hAnsi="Times New Roman" w:cs="Times New Roman"/>
          <w:b/>
          <w:sz w:val="28"/>
          <w:szCs w:val="28"/>
        </w:rPr>
      </w:pPr>
      <w:r w:rsidRPr="00812B85">
        <w:rPr>
          <w:rFonts w:ascii="Times New Roman" w:hAnsi="Times New Roman" w:cs="Times New Roman"/>
          <w:b/>
          <w:sz w:val="28"/>
          <w:szCs w:val="28"/>
        </w:rPr>
        <w:t xml:space="preserve">Положение о порядке и формах проведения итоговой аттестации обучающихся, освоивших дополнительные </w:t>
      </w:r>
      <w:proofErr w:type="spellStart"/>
      <w:r w:rsidRPr="00812B85">
        <w:rPr>
          <w:rFonts w:ascii="Times New Roman" w:hAnsi="Times New Roman" w:cs="Times New Roman"/>
          <w:b/>
          <w:sz w:val="28"/>
          <w:szCs w:val="28"/>
        </w:rPr>
        <w:t>предпрофессиональные</w:t>
      </w:r>
      <w:proofErr w:type="spellEnd"/>
      <w:r w:rsidRPr="00812B85">
        <w:rPr>
          <w:rFonts w:ascii="Times New Roman" w:hAnsi="Times New Roman" w:cs="Times New Roman"/>
          <w:b/>
          <w:sz w:val="28"/>
          <w:szCs w:val="28"/>
        </w:rPr>
        <w:t xml:space="preserve"> общеобразовательные программы в области искусств</w:t>
      </w:r>
    </w:p>
    <w:p w:rsidR="009B36E8" w:rsidRDefault="009B36E8" w:rsidP="00812B85">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В МБОУ ДОД ДМШ г. Гулькевичи МО </w:t>
      </w:r>
      <w:proofErr w:type="spellStart"/>
      <w:r>
        <w:rPr>
          <w:rFonts w:ascii="Times New Roman" w:hAnsi="Times New Roman" w:cs="Times New Roman"/>
          <w:b/>
          <w:sz w:val="28"/>
          <w:szCs w:val="28"/>
        </w:rPr>
        <w:t>Гулькевичский</w:t>
      </w:r>
      <w:proofErr w:type="spellEnd"/>
      <w:r>
        <w:rPr>
          <w:rFonts w:ascii="Times New Roman" w:hAnsi="Times New Roman" w:cs="Times New Roman"/>
          <w:b/>
          <w:sz w:val="28"/>
          <w:szCs w:val="28"/>
        </w:rPr>
        <w:t xml:space="preserve"> район</w:t>
      </w:r>
    </w:p>
    <w:p w:rsidR="00812B85" w:rsidRPr="00812B85" w:rsidRDefault="00812B85" w:rsidP="00812B85">
      <w:pPr>
        <w:pStyle w:val="a4"/>
        <w:jc w:val="center"/>
        <w:rPr>
          <w:rFonts w:ascii="Times New Roman" w:hAnsi="Times New Roman" w:cs="Times New Roman"/>
          <w:b/>
          <w:sz w:val="28"/>
          <w:szCs w:val="28"/>
        </w:rPr>
      </w:pP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b/>
          <w:bCs/>
          <w:sz w:val="28"/>
          <w:szCs w:val="28"/>
        </w:rPr>
        <w:t>I. Общие положения</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1. Настоящее Положение определяет порядок и формы проведения итоговой аттестации обучающихся, освоивших дополнительные </w:t>
      </w:r>
      <w:proofErr w:type="spellStart"/>
      <w:r w:rsidRPr="00812B85">
        <w:rPr>
          <w:rFonts w:ascii="Times New Roman" w:hAnsi="Times New Roman" w:cs="Times New Roman"/>
          <w:sz w:val="28"/>
          <w:szCs w:val="28"/>
        </w:rPr>
        <w:t>предпрофессиональные</w:t>
      </w:r>
      <w:proofErr w:type="spellEnd"/>
      <w:r w:rsidRPr="00812B85">
        <w:rPr>
          <w:rFonts w:ascii="Times New Roman" w:hAnsi="Times New Roman" w:cs="Times New Roman"/>
          <w:sz w:val="28"/>
          <w:szCs w:val="28"/>
        </w:rPr>
        <w:t xml:space="preserve"> общеобразовательные программы в области искусств (далее - выпускники), в том числе порядок формирования и функции экзаменационных и апелляционных комиссий, порядок подачи и рассмотрения апелляций, порядок повторного прохождения итоговой аттестации.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2. Настоящее Положение распространяется на образовательные учреждения, реализующие дополнительные </w:t>
      </w:r>
      <w:proofErr w:type="spellStart"/>
      <w:r w:rsidRPr="00812B85">
        <w:rPr>
          <w:rFonts w:ascii="Times New Roman" w:hAnsi="Times New Roman" w:cs="Times New Roman"/>
          <w:sz w:val="28"/>
          <w:szCs w:val="28"/>
        </w:rPr>
        <w:t>предпрофессиональные</w:t>
      </w:r>
      <w:proofErr w:type="spellEnd"/>
      <w:r w:rsidRPr="00812B85">
        <w:rPr>
          <w:rFonts w:ascii="Times New Roman" w:hAnsi="Times New Roman" w:cs="Times New Roman"/>
          <w:sz w:val="28"/>
          <w:szCs w:val="28"/>
        </w:rPr>
        <w:t xml:space="preserve"> общеобразовательные программы в области искусств, независимо от их организационно-правовой формы и подчиненности (далее - образовательные учреждения).</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3. Итоговая аттестация выпускников представляет собой форму контроля (оценки) освоения выпускниками дополнительных </w:t>
      </w:r>
      <w:proofErr w:type="spellStart"/>
      <w:r w:rsidRPr="00812B85">
        <w:rPr>
          <w:rFonts w:ascii="Times New Roman" w:hAnsi="Times New Roman" w:cs="Times New Roman"/>
          <w:sz w:val="28"/>
          <w:szCs w:val="28"/>
        </w:rPr>
        <w:t>предпрофессиональных</w:t>
      </w:r>
      <w:proofErr w:type="spellEnd"/>
      <w:r w:rsidRPr="00812B85">
        <w:rPr>
          <w:rFonts w:ascii="Times New Roman" w:hAnsi="Times New Roman" w:cs="Times New Roman"/>
          <w:sz w:val="28"/>
          <w:szCs w:val="28"/>
        </w:rPr>
        <w:t xml:space="preserve"> общеобразовательных программ в области иску</w:t>
      </w:r>
      <w:proofErr w:type="gramStart"/>
      <w:r w:rsidRPr="00812B85">
        <w:rPr>
          <w:rFonts w:ascii="Times New Roman" w:hAnsi="Times New Roman" w:cs="Times New Roman"/>
          <w:sz w:val="28"/>
          <w:szCs w:val="28"/>
        </w:rPr>
        <w:t>сств в с</w:t>
      </w:r>
      <w:proofErr w:type="gramEnd"/>
      <w:r w:rsidRPr="00812B85">
        <w:rPr>
          <w:rFonts w:ascii="Times New Roman" w:hAnsi="Times New Roman" w:cs="Times New Roman"/>
          <w:sz w:val="28"/>
          <w:szCs w:val="28"/>
        </w:rPr>
        <w:t>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срокам их реализации (далее - федеральные государственные требования).</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4. Итоговая аттестация проводится для выпускников образовательных учреждений, в том числе для иностранных граждан, лиц без гражданства, соотечественников за рубежом, беженцев и вынужденных переселенцев, освоивших дополнительные </w:t>
      </w:r>
      <w:proofErr w:type="spellStart"/>
      <w:r w:rsidRPr="00812B85">
        <w:rPr>
          <w:rFonts w:ascii="Times New Roman" w:hAnsi="Times New Roman" w:cs="Times New Roman"/>
          <w:sz w:val="28"/>
          <w:szCs w:val="28"/>
        </w:rPr>
        <w:t>предпрофессиональные</w:t>
      </w:r>
      <w:proofErr w:type="spellEnd"/>
      <w:r w:rsidRPr="00812B85">
        <w:rPr>
          <w:rFonts w:ascii="Times New Roman" w:hAnsi="Times New Roman" w:cs="Times New Roman"/>
          <w:sz w:val="28"/>
          <w:szCs w:val="28"/>
        </w:rPr>
        <w:t xml:space="preserve"> общеобразовательные программы в области искусств и допущенных в текущем году к итоговой аттестации.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b/>
          <w:bCs/>
          <w:sz w:val="28"/>
          <w:szCs w:val="28"/>
        </w:rPr>
        <w:t>II. Формы проведения итоговой аттестации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5. Итоговая аттестация проводится в формах выпускных экзаменов.</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6. Количество выпускных экзаменов и их виды по конкретной дополнительной </w:t>
      </w:r>
      <w:proofErr w:type="spellStart"/>
      <w:r w:rsidRPr="00812B85">
        <w:rPr>
          <w:rFonts w:ascii="Times New Roman" w:hAnsi="Times New Roman" w:cs="Times New Roman"/>
          <w:sz w:val="28"/>
          <w:szCs w:val="28"/>
        </w:rPr>
        <w:t>предпрофессиональной</w:t>
      </w:r>
      <w:proofErr w:type="spellEnd"/>
      <w:r w:rsidRPr="00812B85">
        <w:rPr>
          <w:rFonts w:ascii="Times New Roman" w:hAnsi="Times New Roman" w:cs="Times New Roman"/>
          <w:sz w:val="28"/>
          <w:szCs w:val="28"/>
        </w:rPr>
        <w:t xml:space="preserve"> общеобразовательной программе в области искусств устанавливаются федеральными государственными требованиями.</w:t>
      </w:r>
    </w:p>
    <w:p w:rsidR="00812B85" w:rsidRPr="00812B85" w:rsidRDefault="00812B85" w:rsidP="00812B85">
      <w:pPr>
        <w:pStyle w:val="a4"/>
        <w:jc w:val="both"/>
        <w:rPr>
          <w:rFonts w:ascii="Times New Roman" w:hAnsi="Times New Roman" w:cs="Times New Roman"/>
          <w:sz w:val="28"/>
          <w:szCs w:val="28"/>
        </w:rPr>
      </w:pPr>
      <w:proofErr w:type="gramStart"/>
      <w:r w:rsidRPr="00812B85">
        <w:rPr>
          <w:rFonts w:ascii="Times New Roman" w:hAnsi="Times New Roman" w:cs="Times New Roman"/>
          <w:sz w:val="28"/>
          <w:szCs w:val="28"/>
        </w:rPr>
        <w:t>При этом могут быть предусмотрены следующие виды выпускных экзаменов: концерт (академический концерт), исполнение программы, просмотр, выставка, показ, постановка, письменный и (или) устный ответ.</w:t>
      </w:r>
      <w:proofErr w:type="gramEnd"/>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lastRenderedPageBreak/>
        <w:t xml:space="preserve">7. Итоговая аттестация не может быть заменена оценкой качества освоения дополнительной </w:t>
      </w:r>
      <w:proofErr w:type="spellStart"/>
      <w:r w:rsidRPr="00812B85">
        <w:rPr>
          <w:rFonts w:ascii="Times New Roman" w:hAnsi="Times New Roman" w:cs="Times New Roman"/>
          <w:sz w:val="28"/>
          <w:szCs w:val="28"/>
        </w:rPr>
        <w:t>предпрофессиональной</w:t>
      </w:r>
      <w:proofErr w:type="spellEnd"/>
      <w:r w:rsidRPr="00812B85">
        <w:rPr>
          <w:rFonts w:ascii="Times New Roman" w:hAnsi="Times New Roman" w:cs="Times New Roman"/>
          <w:sz w:val="28"/>
          <w:szCs w:val="28"/>
        </w:rPr>
        <w:t xml:space="preserve"> общеобразовательной программы в области искусств на основании итогов текущего контроля успеваемости и промежуточной аттестации обучающегося.</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b/>
          <w:bCs/>
          <w:sz w:val="28"/>
          <w:szCs w:val="28"/>
        </w:rPr>
        <w:t>III. Организация проведения итоговой аттестации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8. Итоговая аттестация организуется и проводится образовательным учреждением самостоятельно.</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9. Для организации и проведения итоговой аттестации в образовательном учреждении или его филиале, реализующем дополнительные </w:t>
      </w:r>
      <w:proofErr w:type="spellStart"/>
      <w:r w:rsidRPr="00812B85">
        <w:rPr>
          <w:rFonts w:ascii="Times New Roman" w:hAnsi="Times New Roman" w:cs="Times New Roman"/>
          <w:sz w:val="28"/>
          <w:szCs w:val="28"/>
        </w:rPr>
        <w:t>предпрофессиональные</w:t>
      </w:r>
      <w:proofErr w:type="spellEnd"/>
      <w:r w:rsidRPr="00812B85">
        <w:rPr>
          <w:rFonts w:ascii="Times New Roman" w:hAnsi="Times New Roman" w:cs="Times New Roman"/>
          <w:sz w:val="28"/>
          <w:szCs w:val="28"/>
        </w:rPr>
        <w:t xml:space="preserve"> общеобразовательные программы в области искусств, ежегодно создаются экзаменационные и апелляционные комиссии.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10. Экзаменационные комиссии определяют соответствие уровня освоения выпускниками дополнительных </w:t>
      </w:r>
      <w:proofErr w:type="spellStart"/>
      <w:r w:rsidRPr="00812B85">
        <w:rPr>
          <w:rFonts w:ascii="Times New Roman" w:hAnsi="Times New Roman" w:cs="Times New Roman"/>
          <w:sz w:val="28"/>
          <w:szCs w:val="28"/>
        </w:rPr>
        <w:t>предпрофессиональных</w:t>
      </w:r>
      <w:proofErr w:type="spellEnd"/>
      <w:r w:rsidRPr="00812B85">
        <w:rPr>
          <w:rFonts w:ascii="Times New Roman" w:hAnsi="Times New Roman" w:cs="Times New Roman"/>
          <w:sz w:val="28"/>
          <w:szCs w:val="28"/>
        </w:rPr>
        <w:t xml:space="preserve"> общеобразовательных программ в области искусств федеральным государственным требованиям.</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 в образовательном учреждении.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11. Экзаменационные комиссии руководствуются в своей деятельности настоящим Положением, локальными актами образовательного учреждения, а также дополнительной </w:t>
      </w:r>
      <w:proofErr w:type="spellStart"/>
      <w:r w:rsidRPr="00812B85">
        <w:rPr>
          <w:rFonts w:ascii="Times New Roman" w:hAnsi="Times New Roman" w:cs="Times New Roman"/>
          <w:sz w:val="28"/>
          <w:szCs w:val="28"/>
        </w:rPr>
        <w:t>предпрофессиональной</w:t>
      </w:r>
      <w:proofErr w:type="spellEnd"/>
      <w:r w:rsidRPr="00812B85">
        <w:rPr>
          <w:rFonts w:ascii="Times New Roman" w:hAnsi="Times New Roman" w:cs="Times New Roman"/>
          <w:sz w:val="28"/>
          <w:szCs w:val="28"/>
        </w:rPr>
        <w:t xml:space="preserve"> общеобразовательной программой в области искусств, разрабатываемой образовательным учреждением в соответствии с федеральными государственными требованиями.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12. Экзаменационная комиссия формируется приказом руководителя образовательного учреждения из числа преподавателей данного образовательного учреждения, участвующих в реализации дополнительной </w:t>
      </w:r>
      <w:proofErr w:type="spellStart"/>
      <w:r w:rsidRPr="00812B85">
        <w:rPr>
          <w:rFonts w:ascii="Times New Roman" w:hAnsi="Times New Roman" w:cs="Times New Roman"/>
          <w:sz w:val="28"/>
          <w:szCs w:val="28"/>
        </w:rPr>
        <w:t>предпрофессиональной</w:t>
      </w:r>
      <w:proofErr w:type="spellEnd"/>
      <w:r w:rsidRPr="00812B85">
        <w:rPr>
          <w:rFonts w:ascii="Times New Roman" w:hAnsi="Times New Roman" w:cs="Times New Roman"/>
          <w:sz w:val="28"/>
          <w:szCs w:val="28"/>
        </w:rPr>
        <w:t xml:space="preserve"> общеобразовательной программы в области искусств, освоение которой будет оцениваться данной экзаменационной комиссией (за исключением председателя экзаменационной комиссии, утверждаемого в соответствии с пунктом 14 настоящего Положения).</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В состав экзаменационной комиссии входит не менее пяти человек, в том числе председатель экзаменационной комиссии, заместитель председателя экзаменационной комиссии и иные члены экзаменационной комиссии. Секретарь экзаменационной комиссии не входит в состав экзаменационной комиссии.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13. Экзаменационная комиссия формируется для проведения итоговой аттестации по каждой дополнительной </w:t>
      </w:r>
      <w:proofErr w:type="spellStart"/>
      <w:r w:rsidRPr="00812B85">
        <w:rPr>
          <w:rFonts w:ascii="Times New Roman" w:hAnsi="Times New Roman" w:cs="Times New Roman"/>
          <w:sz w:val="28"/>
          <w:szCs w:val="28"/>
        </w:rPr>
        <w:t>предпрофессиональной</w:t>
      </w:r>
      <w:proofErr w:type="spellEnd"/>
      <w:r w:rsidRPr="00812B85">
        <w:rPr>
          <w:rFonts w:ascii="Times New Roman" w:hAnsi="Times New Roman" w:cs="Times New Roman"/>
          <w:sz w:val="28"/>
          <w:szCs w:val="28"/>
        </w:rPr>
        <w:t xml:space="preserve"> общеобразовательной программе в области искусств отдельно. При этом одна экзаменационная комиссия вправе принимать несколько выпускных экзаменов в рамках одной дополнительной </w:t>
      </w:r>
      <w:proofErr w:type="spellStart"/>
      <w:r w:rsidRPr="00812B85">
        <w:rPr>
          <w:rFonts w:ascii="Times New Roman" w:hAnsi="Times New Roman" w:cs="Times New Roman"/>
          <w:sz w:val="28"/>
          <w:szCs w:val="28"/>
        </w:rPr>
        <w:t>предпрофессиональной</w:t>
      </w:r>
      <w:proofErr w:type="spellEnd"/>
      <w:r w:rsidRPr="00812B85">
        <w:rPr>
          <w:rFonts w:ascii="Times New Roman" w:hAnsi="Times New Roman" w:cs="Times New Roman"/>
          <w:sz w:val="28"/>
          <w:szCs w:val="28"/>
        </w:rPr>
        <w:t xml:space="preserve"> общеобразовательной программы в области искусств.</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14. Председатель экзаменационной комиссии назначается учредителем образовательного учреждения не позднее 10 апреля текущего года из числа лиц, имеющих высшее профессиональное образование в области </w:t>
      </w:r>
      <w:r w:rsidRPr="00812B85">
        <w:rPr>
          <w:rFonts w:ascii="Times New Roman" w:hAnsi="Times New Roman" w:cs="Times New Roman"/>
          <w:sz w:val="28"/>
          <w:szCs w:val="28"/>
        </w:rPr>
        <w:lastRenderedPageBreak/>
        <w:t>соответствующего вида искусств, и не являющихся работниками образовательного учреждения, в котором создается экзаменационная комиссия.</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В одном образовательном учреждении одно и то же лицо может быть назначено председателем нескольких экзаменационных комиссий.</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15. 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Полномочия председателя экзаменационной комиссии действительны по 31 декабря текущего года.</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16. Для каждой экзаменационной комиссии руководителем образовательного учреждения назначается секретарь из числа работников образовательного учреждения, не входящих в состав экзаменационных комиссий.</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Секретарь ведет протоколы заседаний экзаменационной комиссии, представляет в апелляционную комиссию необходимые материалы.</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b/>
          <w:bCs/>
          <w:sz w:val="28"/>
          <w:szCs w:val="28"/>
        </w:rPr>
        <w:t>IV. Сроки и процедура проведения итоговой аттестации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17. Итоговая аттестация проводится по месту нахождения образовательного учреждения или его филиала.</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18. Дата и время проведения каждого выпускного экзамена устанавливаются приказом руководителя образовательного учреждения по согласованию с председателем экзаменационной комиссии. Приказ доводится до сведения всех членов экзаменационной комиссии, выпускников и их родителей (законных представителей) не позднее, чем за 20 дней до проведения первого выпускного экзамена.</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Расписание выпускных экзаменов должно предусматривать, чтобы интервал между ними для каждого выпускника составлял не менее трех дней.</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19. Программы, темы, билеты, исполнительский репертуар, предназначенные для выпускных экзаменов, утверждаются руководителем образовательного учреждения не позднее, чем за три месяца до начала проведения итоговой аттестации.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20. Перед выпускными экзаменами для выпускников проводятся консультации по вопросам итоговой аттестации.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21. Во время проведения выпускных экзаменов присутствие посторонних лиц допускается только с разрешения руководителя образовательного учреждения.</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С целью выявления лиц, обладающих выдающимися способностями в области искусств, и содействия в их дальнейшем профессиональном самоопределении, при проведении выпускных экзаменов вправе присутствовать представители образовательных учреждений, реализующих образовательные программы среднего профессионального образования и высшего профессионального образования в области искусств.</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22. Заседание экзаменационной комиссии является правомочным, если на нем присутствует не менее 2/3 ее состава.</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Решение экзаменационной комиссии по каждому выпускному экзамену принимается на закрытом заседании простым большинством голосов членов </w:t>
      </w:r>
      <w:r w:rsidRPr="00812B85">
        <w:rPr>
          <w:rFonts w:ascii="Times New Roman" w:hAnsi="Times New Roman" w:cs="Times New Roman"/>
          <w:sz w:val="28"/>
          <w:szCs w:val="28"/>
        </w:rPr>
        <w:lastRenderedPageBreak/>
        <w:t>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23. По итогам проведения выпускного экзамена выпускнику выставляется оценка "отлично", "хорошо", "удовлетворительно" или "неудовлетворительно".</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24. Все заседания экзаменационных комиссий оформляются протоколами. В протокол заседания экзаменационной комиссии вносятся мнения всех членов комиссии о выявленных знаниях, умениях и навыках выпускника, а также перечень заданных вопросов и характеристика ответов на них.</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Протоколы заседаний экзаменационных комиссий хранятся в архиве образовательного учреждения, копии протоколов или выписки из протоколов - в личном деле выпускника на протяжении всего срока хранения личного дела.</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25. Отчеты о работе экзаменационных и апелляционных комиссий заслушиваются на педагогическом совете образовательного учреждения и вместе с рекомендациями о совершенствовании качества образования в образовательном учреждении представляются учредителю в двухмесячный срок после завершения итоговой аттестации.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b/>
          <w:bCs/>
          <w:sz w:val="28"/>
          <w:szCs w:val="28"/>
        </w:rPr>
        <w:t>V. Порядок подачи и рассмотрения апелляций</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26. Выпускники и (или) их родители (законные представители) вправе подать письменное заявление об апелляции по процедурным вопросам проведения итоговой аттестации (далее - апелляция) в апелляционную комиссию не позднее следующего рабочего дня после проведения выпускного экзамена.</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27. Состав апелляционной комиссии утверждается приказом руководителя образовательного учреждения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образовательного учреждения, не входящих в состав экзаменационных комиссий.</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28. 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 комиссии.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29. 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(законные представители), не согласные с решением экзаменационной комиссии.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30. Секретарь экзаменационной комиссии направляет в апелляционную комиссию протоколы заседаний экзаменационной комиссии и заключение </w:t>
      </w:r>
      <w:r w:rsidRPr="00812B85">
        <w:rPr>
          <w:rFonts w:ascii="Times New Roman" w:hAnsi="Times New Roman" w:cs="Times New Roman"/>
          <w:sz w:val="28"/>
          <w:szCs w:val="28"/>
        </w:rPr>
        <w:lastRenderedPageBreak/>
        <w:t>председателя экзаменационной комиссии о соблюдении процедуры проведения выпускного экзамена.</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 решения.</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31. Выпускной экзамен проводится повторно </w:t>
      </w:r>
      <w:proofErr w:type="gramStart"/>
      <w:r w:rsidRPr="00812B85">
        <w:rPr>
          <w:rFonts w:ascii="Times New Roman" w:hAnsi="Times New Roman" w:cs="Times New Roman"/>
          <w:sz w:val="28"/>
          <w:szCs w:val="28"/>
        </w:rPr>
        <w:t>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w:t>
      </w:r>
      <w:proofErr w:type="gramEnd"/>
      <w:r w:rsidRPr="00812B85">
        <w:rPr>
          <w:rFonts w:ascii="Times New Roman" w:hAnsi="Times New Roman" w:cs="Times New Roman"/>
          <w:sz w:val="28"/>
          <w:szCs w:val="28"/>
        </w:rPr>
        <w:t xml:space="preserve"> его проведения.</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32. Подача апелляции по процедуре проведения повторного выпускного экзамена не допускается.</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b/>
          <w:bCs/>
          <w:sz w:val="28"/>
          <w:szCs w:val="28"/>
        </w:rPr>
        <w:t>VI. Повторное прохождение итоговой аттестации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33. 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образовательного учреждения, но не позднее шести месяцев </w:t>
      </w:r>
      <w:proofErr w:type="gramStart"/>
      <w:r w:rsidRPr="00812B85">
        <w:rPr>
          <w:rFonts w:ascii="Times New Roman" w:hAnsi="Times New Roman" w:cs="Times New Roman"/>
          <w:sz w:val="28"/>
          <w:szCs w:val="28"/>
        </w:rPr>
        <w:t>с даты выдачи</w:t>
      </w:r>
      <w:proofErr w:type="gramEnd"/>
      <w:r w:rsidRPr="00812B85">
        <w:rPr>
          <w:rFonts w:ascii="Times New Roman" w:hAnsi="Times New Roman" w:cs="Times New Roman"/>
          <w:sz w:val="28"/>
          <w:szCs w:val="28"/>
        </w:rPr>
        <w:t xml:space="preserve"> документа, подтверждающего наличие указанной уважительной причины.</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34. 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образовательного учреждения. 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прохождения повторной итоговой аттестации данное лицо должно быть восстановлено в образовательном учреждении на период времени, не превышающий предусмотренного на итоговую аттестацию федеральными государственными требованиями.</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35. Прохождение повторной итоговой аттестации </w:t>
      </w:r>
      <w:proofErr w:type="gramStart"/>
      <w:r w:rsidRPr="00812B85">
        <w:rPr>
          <w:rFonts w:ascii="Times New Roman" w:hAnsi="Times New Roman" w:cs="Times New Roman"/>
          <w:sz w:val="28"/>
          <w:szCs w:val="28"/>
        </w:rPr>
        <w:t>более одного раза не допускается</w:t>
      </w:r>
      <w:proofErr w:type="gramEnd"/>
      <w:r w:rsidRPr="00812B85">
        <w:rPr>
          <w:rFonts w:ascii="Times New Roman" w:hAnsi="Times New Roman" w:cs="Times New Roman"/>
          <w:sz w:val="28"/>
          <w:szCs w:val="28"/>
        </w:rPr>
        <w:t>.</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b/>
          <w:bCs/>
          <w:sz w:val="28"/>
          <w:szCs w:val="28"/>
        </w:rPr>
        <w:t>VII. Получение документа</w:t>
      </w:r>
      <w:r w:rsidRPr="00812B85">
        <w:rPr>
          <w:rStyle w:val="apple-converted-space"/>
          <w:rFonts w:ascii="Times New Roman" w:hAnsi="Times New Roman" w:cs="Times New Roman"/>
          <w:color w:val="373737"/>
          <w:sz w:val="28"/>
          <w:szCs w:val="28"/>
        </w:rPr>
        <w:t> </w:t>
      </w:r>
      <w:r w:rsidRPr="00812B85">
        <w:rPr>
          <w:rFonts w:ascii="Times New Roman" w:hAnsi="Times New Roman" w:cs="Times New Roman"/>
          <w:b/>
          <w:bCs/>
          <w:sz w:val="28"/>
          <w:szCs w:val="28"/>
        </w:rPr>
        <w:t xml:space="preserve">об освоении дополнительных </w:t>
      </w:r>
      <w:proofErr w:type="spellStart"/>
      <w:r w:rsidRPr="00812B85">
        <w:rPr>
          <w:rFonts w:ascii="Times New Roman" w:hAnsi="Times New Roman" w:cs="Times New Roman"/>
          <w:b/>
          <w:bCs/>
          <w:sz w:val="28"/>
          <w:szCs w:val="28"/>
        </w:rPr>
        <w:t>предпрофессиональных</w:t>
      </w:r>
      <w:proofErr w:type="spellEnd"/>
      <w:r w:rsidRPr="00812B85">
        <w:rPr>
          <w:rFonts w:ascii="Times New Roman" w:hAnsi="Times New Roman" w:cs="Times New Roman"/>
          <w:b/>
          <w:bCs/>
          <w:sz w:val="28"/>
          <w:szCs w:val="28"/>
        </w:rPr>
        <w:t xml:space="preserve"> общеобразовательных программ в области искусств</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36. Лицам, прошедшим итоговую аттестацию, завершающую освоение дополнительных </w:t>
      </w:r>
      <w:proofErr w:type="spellStart"/>
      <w:r w:rsidRPr="00812B85">
        <w:rPr>
          <w:rFonts w:ascii="Times New Roman" w:hAnsi="Times New Roman" w:cs="Times New Roman"/>
          <w:sz w:val="28"/>
          <w:szCs w:val="28"/>
        </w:rPr>
        <w:t>предпрофессиональных</w:t>
      </w:r>
      <w:proofErr w:type="spellEnd"/>
      <w:r w:rsidRPr="00812B85">
        <w:rPr>
          <w:rFonts w:ascii="Times New Roman" w:hAnsi="Times New Roman" w:cs="Times New Roman"/>
          <w:sz w:val="28"/>
          <w:szCs w:val="28"/>
        </w:rPr>
        <w:t xml:space="preserve"> общеобразовательных программ в области искусств, выдается заверенное печатью соответствующего образовательного учреждения свидетельство об освоении указанных программ. Форма свидетельства устанавливается Министерством культуры Российской Федерации</w:t>
      </w:r>
      <w:proofErr w:type="gramStart"/>
      <w:r w:rsidRPr="00812B85">
        <w:rPr>
          <w:rFonts w:ascii="Times New Roman" w:hAnsi="Times New Roman" w:cs="Times New Roman"/>
          <w:sz w:val="28"/>
          <w:szCs w:val="28"/>
          <w:vertAlign w:val="superscript"/>
        </w:rPr>
        <w:t>1</w:t>
      </w:r>
      <w:proofErr w:type="gramEnd"/>
      <w:r w:rsidRPr="00812B85">
        <w:rPr>
          <w:rStyle w:val="apple-converted-space"/>
          <w:rFonts w:ascii="Times New Roman" w:hAnsi="Times New Roman" w:cs="Times New Roman"/>
          <w:color w:val="373737"/>
          <w:sz w:val="28"/>
          <w:szCs w:val="28"/>
        </w:rPr>
        <w:t> </w:t>
      </w:r>
      <w:r w:rsidRPr="00812B85">
        <w:rPr>
          <w:rFonts w:ascii="Times New Roman" w:hAnsi="Times New Roman" w:cs="Times New Roman"/>
          <w:sz w:val="28"/>
          <w:szCs w:val="28"/>
        </w:rPr>
        <w:t>.</w:t>
      </w: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37. Лицам, не прошедшим итоговую аттестацию по неуважительной причине или получившим на итоговой аттестации неудовлетворительные результаты </w:t>
      </w:r>
      <w:r w:rsidRPr="00812B85">
        <w:rPr>
          <w:rFonts w:ascii="Times New Roman" w:hAnsi="Times New Roman" w:cs="Times New Roman"/>
          <w:sz w:val="28"/>
          <w:szCs w:val="28"/>
        </w:rPr>
        <w:lastRenderedPageBreak/>
        <w:t>и отчисленным из образовательного учреждения, выдается справка установленного образовательным учреждением образца.</w:t>
      </w:r>
    </w:p>
    <w:p w:rsid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rPr>
        <w:t xml:space="preserve">38. Копия свидетельства об освоении дополнительных </w:t>
      </w:r>
      <w:proofErr w:type="spellStart"/>
      <w:r w:rsidRPr="00812B85">
        <w:rPr>
          <w:rFonts w:ascii="Times New Roman" w:hAnsi="Times New Roman" w:cs="Times New Roman"/>
          <w:sz w:val="28"/>
          <w:szCs w:val="28"/>
        </w:rPr>
        <w:t>предпрофессиональных</w:t>
      </w:r>
      <w:proofErr w:type="spellEnd"/>
      <w:r w:rsidRPr="00812B85">
        <w:rPr>
          <w:rFonts w:ascii="Times New Roman" w:hAnsi="Times New Roman" w:cs="Times New Roman"/>
          <w:sz w:val="28"/>
          <w:szCs w:val="28"/>
        </w:rPr>
        <w:t xml:space="preserve"> общеобразовательных программ в области искусств или справки об обучении в образовательном учреждении остается в личном деле выпускника.</w:t>
      </w:r>
    </w:p>
    <w:p w:rsidR="009B36E8" w:rsidRPr="00812B85" w:rsidRDefault="009B36E8" w:rsidP="00812B85">
      <w:pPr>
        <w:pStyle w:val="a4"/>
        <w:jc w:val="both"/>
        <w:rPr>
          <w:rFonts w:ascii="Times New Roman" w:hAnsi="Times New Roman" w:cs="Times New Roman"/>
          <w:sz w:val="28"/>
          <w:szCs w:val="28"/>
        </w:rPr>
      </w:pPr>
    </w:p>
    <w:p w:rsidR="00812B85" w:rsidRPr="00812B85" w:rsidRDefault="00812B85" w:rsidP="00812B85">
      <w:pPr>
        <w:pStyle w:val="a4"/>
        <w:jc w:val="both"/>
        <w:rPr>
          <w:rFonts w:ascii="Times New Roman" w:hAnsi="Times New Roman" w:cs="Times New Roman"/>
          <w:sz w:val="28"/>
          <w:szCs w:val="28"/>
        </w:rPr>
      </w:pPr>
      <w:r w:rsidRPr="00812B85">
        <w:rPr>
          <w:rFonts w:ascii="Times New Roman" w:hAnsi="Times New Roman" w:cs="Times New Roman"/>
          <w:sz w:val="28"/>
          <w:szCs w:val="28"/>
          <w:vertAlign w:val="superscript"/>
        </w:rPr>
        <w:t>1</w:t>
      </w:r>
      <w:r w:rsidRPr="00812B85">
        <w:rPr>
          <w:rStyle w:val="apple-converted-space"/>
          <w:rFonts w:ascii="Times New Roman" w:hAnsi="Times New Roman" w:cs="Times New Roman"/>
          <w:color w:val="373737"/>
          <w:sz w:val="28"/>
          <w:szCs w:val="28"/>
        </w:rPr>
        <w:t> </w:t>
      </w:r>
      <w:r w:rsidRPr="00812B85">
        <w:rPr>
          <w:rFonts w:ascii="Times New Roman" w:hAnsi="Times New Roman" w:cs="Times New Roman"/>
          <w:sz w:val="28"/>
          <w:szCs w:val="28"/>
        </w:rPr>
        <w:t>Пункт 1.1 статьи 26 Закона Российской Федерации от 10 июля 1992 г. N 3266-1 "Об образовании".</w:t>
      </w:r>
    </w:p>
    <w:p w:rsidR="006036AF" w:rsidRPr="00812B85" w:rsidRDefault="006036AF" w:rsidP="00812B85">
      <w:pPr>
        <w:pStyle w:val="a4"/>
        <w:jc w:val="both"/>
        <w:rPr>
          <w:rFonts w:ascii="Times New Roman" w:hAnsi="Times New Roman" w:cs="Times New Roman"/>
          <w:sz w:val="28"/>
          <w:szCs w:val="28"/>
        </w:rPr>
      </w:pPr>
    </w:p>
    <w:sectPr w:rsidR="006036AF" w:rsidRPr="00812B85" w:rsidSect="00013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2B85"/>
    <w:rsid w:val="000135EB"/>
    <w:rsid w:val="006036AF"/>
    <w:rsid w:val="00812B85"/>
    <w:rsid w:val="009B36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2B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12B85"/>
  </w:style>
  <w:style w:type="paragraph" w:styleId="a4">
    <w:name w:val="No Spacing"/>
    <w:uiPriority w:val="1"/>
    <w:qFormat/>
    <w:rsid w:val="00812B85"/>
    <w:pPr>
      <w:spacing w:after="0" w:line="240" w:lineRule="auto"/>
    </w:pPr>
  </w:style>
</w:styles>
</file>

<file path=word/webSettings.xml><?xml version="1.0" encoding="utf-8"?>
<w:webSettings xmlns:r="http://schemas.openxmlformats.org/officeDocument/2006/relationships" xmlns:w="http://schemas.openxmlformats.org/wordprocessingml/2006/main">
  <w:divs>
    <w:div w:id="159732644">
      <w:bodyDiv w:val="1"/>
      <w:marLeft w:val="0"/>
      <w:marRight w:val="0"/>
      <w:marTop w:val="0"/>
      <w:marBottom w:val="0"/>
      <w:divBdr>
        <w:top w:val="none" w:sz="0" w:space="0" w:color="auto"/>
        <w:left w:val="none" w:sz="0" w:space="0" w:color="auto"/>
        <w:bottom w:val="none" w:sz="0" w:space="0" w:color="auto"/>
        <w:right w:val="none" w:sz="0" w:space="0" w:color="auto"/>
      </w:divBdr>
    </w:div>
    <w:div w:id="9936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2085</Words>
  <Characters>11891</Characters>
  <Application>Microsoft Office Word</Application>
  <DocSecurity>0</DocSecurity>
  <Lines>99</Lines>
  <Paragraphs>27</Paragraphs>
  <ScaleCrop>false</ScaleCrop>
  <Company/>
  <LinksUpToDate>false</LinksUpToDate>
  <CharactersWithSpaces>13949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dc:creator>
  <cp:keywords/>
  <dc:description/>
  <cp:lastModifiedBy>User</cp:lastModifiedBy>
  <cp:revision>5</cp:revision>
  <cp:lastPrinted>2013-04-08T04:12:00Z</cp:lastPrinted>
  <dcterms:created xsi:type="dcterms:W3CDTF">2013-04-07T07:55:00Z</dcterms:created>
  <dcterms:modified xsi:type="dcterms:W3CDTF">2013-04-08T04:13:00Z</dcterms:modified>
</cp:coreProperties>
</file>