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96" w:rsidRPr="008B0FCD" w:rsidRDefault="000F5083" w:rsidP="006A5096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FCD">
        <w:rPr>
          <w:rFonts w:ascii="Times New Roman" w:hAnsi="Times New Roman" w:cs="Times New Roman"/>
          <w:sz w:val="28"/>
          <w:szCs w:val="28"/>
        </w:rPr>
        <w:t>АН</w:t>
      </w:r>
      <w:r w:rsidR="005A27D3" w:rsidRPr="008B0FCD">
        <w:rPr>
          <w:rFonts w:ascii="Times New Roman" w:hAnsi="Times New Roman" w:cs="Times New Roman"/>
          <w:sz w:val="28"/>
          <w:szCs w:val="28"/>
        </w:rPr>
        <w:t>Н</w:t>
      </w:r>
      <w:r w:rsidRPr="008B0FCD">
        <w:rPr>
          <w:rFonts w:ascii="Times New Roman" w:hAnsi="Times New Roman" w:cs="Times New Roman"/>
          <w:sz w:val="28"/>
          <w:szCs w:val="28"/>
        </w:rPr>
        <w:t>ОТАЦИЯ</w:t>
      </w:r>
    </w:p>
    <w:p w:rsidR="000F5083" w:rsidRPr="008B0FCD" w:rsidRDefault="00D30CC9" w:rsidP="006A509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FCD">
        <w:rPr>
          <w:rFonts w:ascii="Times New Roman" w:hAnsi="Times New Roman" w:cs="Times New Roman"/>
          <w:sz w:val="28"/>
          <w:szCs w:val="28"/>
        </w:rPr>
        <w:t>к</w:t>
      </w:r>
      <w:r w:rsidR="000F5083" w:rsidRPr="008B0FCD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47C61" w:rsidRPr="008B0FCD">
        <w:rPr>
          <w:rFonts w:ascii="Times New Roman" w:hAnsi="Times New Roman" w:cs="Times New Roman"/>
          <w:sz w:val="28"/>
          <w:szCs w:val="28"/>
        </w:rPr>
        <w:t xml:space="preserve">ей программе </w:t>
      </w:r>
      <w:r w:rsidR="008156F7" w:rsidRPr="008B0FCD">
        <w:rPr>
          <w:rFonts w:ascii="Times New Roman" w:hAnsi="Times New Roman" w:cs="Times New Roman"/>
          <w:sz w:val="28"/>
          <w:szCs w:val="28"/>
        </w:rPr>
        <w:t>по учебному предмету</w:t>
      </w:r>
      <w:r w:rsidR="00A47C61" w:rsidRPr="008B0FCD">
        <w:rPr>
          <w:rFonts w:ascii="Times New Roman" w:hAnsi="Times New Roman" w:cs="Times New Roman"/>
          <w:sz w:val="28"/>
          <w:szCs w:val="28"/>
        </w:rPr>
        <w:t xml:space="preserve"> </w:t>
      </w:r>
      <w:r w:rsidR="006A5096" w:rsidRPr="008B0FCD">
        <w:rPr>
          <w:rFonts w:ascii="Times New Roman" w:eastAsia="Times New Roman" w:hAnsi="Times New Roman" w:cs="Times New Roman"/>
          <w:sz w:val="28"/>
          <w:szCs w:val="28"/>
        </w:rPr>
        <w:t xml:space="preserve">«Музыкальная литература»  разработана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</w:t>
      </w:r>
      <w:proofErr w:type="gramStart"/>
      <w:r w:rsidR="006A5096" w:rsidRPr="008B0FCD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proofErr w:type="gramEnd"/>
      <w:r w:rsidR="006A5096" w:rsidRPr="008B0FCD">
        <w:rPr>
          <w:rFonts w:ascii="Times New Roman" w:eastAsia="Times New Roman" w:hAnsi="Times New Roman" w:cs="Times New Roman"/>
          <w:sz w:val="28"/>
          <w:szCs w:val="28"/>
        </w:rPr>
        <w:t xml:space="preserve">  «Народные инструменты», </w:t>
      </w:r>
      <w:r w:rsidR="006A5096" w:rsidRPr="008B0FCD">
        <w:rPr>
          <w:rFonts w:ascii="Times New Roman" w:eastAsia="Calibri" w:hAnsi="Times New Roman" w:cs="Times New Roman"/>
          <w:sz w:val="28"/>
          <w:szCs w:val="28"/>
        </w:rPr>
        <w:t>« Духовые инструменты».</w:t>
      </w:r>
    </w:p>
    <w:p w:rsidR="00D5126F" w:rsidRPr="008B0FCD" w:rsidRDefault="00024BDC" w:rsidP="006A509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FCD">
        <w:rPr>
          <w:rFonts w:ascii="Times New Roman" w:hAnsi="Times New Roman"/>
          <w:sz w:val="28"/>
          <w:szCs w:val="28"/>
        </w:rPr>
        <w:t xml:space="preserve">             </w:t>
      </w:r>
      <w:r w:rsidR="000F5083" w:rsidRPr="008B0FCD">
        <w:rPr>
          <w:rFonts w:ascii="Times New Roman" w:hAnsi="Times New Roman"/>
          <w:sz w:val="28"/>
          <w:szCs w:val="28"/>
        </w:rPr>
        <w:t>Рабочая п</w:t>
      </w:r>
      <w:r w:rsidR="00A47C61" w:rsidRPr="008B0FCD">
        <w:rPr>
          <w:rFonts w:ascii="Times New Roman" w:hAnsi="Times New Roman"/>
          <w:sz w:val="28"/>
          <w:szCs w:val="28"/>
        </w:rPr>
        <w:t>рограмма по учебному предмету</w:t>
      </w:r>
      <w:r w:rsidR="00A47C61" w:rsidRPr="008B0FCD">
        <w:rPr>
          <w:sz w:val="28"/>
          <w:szCs w:val="28"/>
        </w:rPr>
        <w:t xml:space="preserve"> </w:t>
      </w:r>
      <w:r w:rsidR="006A5096" w:rsidRPr="008B0FCD">
        <w:rPr>
          <w:rFonts w:ascii="Times New Roman" w:eastAsia="Times New Roman" w:hAnsi="Times New Roman" w:cs="Times New Roman"/>
          <w:sz w:val="28"/>
          <w:szCs w:val="28"/>
        </w:rPr>
        <w:t xml:space="preserve">«Музыкальная литература»  </w:t>
      </w:r>
      <w:r w:rsidRPr="008B0FCD">
        <w:rPr>
          <w:rFonts w:ascii="Times New Roman" w:hAnsi="Times New Roman"/>
          <w:sz w:val="28"/>
          <w:szCs w:val="28"/>
        </w:rPr>
        <w:t xml:space="preserve">входит в структуру </w:t>
      </w:r>
      <w:r w:rsidR="00DC56A3" w:rsidRPr="008B0FCD">
        <w:rPr>
          <w:rFonts w:ascii="Times New Roman" w:hAnsi="Times New Roman"/>
          <w:sz w:val="28"/>
          <w:szCs w:val="28"/>
        </w:rPr>
        <w:t xml:space="preserve">дополнительной </w:t>
      </w:r>
      <w:r w:rsidR="006A5096" w:rsidRPr="008B0FCD">
        <w:rPr>
          <w:rFonts w:ascii="Times New Roman" w:hAnsi="Times New Roman"/>
          <w:sz w:val="28"/>
          <w:szCs w:val="28"/>
        </w:rPr>
        <w:t xml:space="preserve">предпрофессиональной </w:t>
      </w:r>
      <w:proofErr w:type="spellStart"/>
      <w:r w:rsidR="00DC56A3" w:rsidRPr="008B0FCD">
        <w:rPr>
          <w:rFonts w:ascii="Times New Roman" w:hAnsi="Times New Roman"/>
          <w:sz w:val="28"/>
          <w:szCs w:val="28"/>
        </w:rPr>
        <w:t>общеробразовательной</w:t>
      </w:r>
      <w:proofErr w:type="spellEnd"/>
      <w:r w:rsidR="00DC56A3" w:rsidRPr="008B0FCD">
        <w:rPr>
          <w:rFonts w:ascii="Times New Roman" w:hAnsi="Times New Roman"/>
          <w:sz w:val="28"/>
          <w:szCs w:val="28"/>
        </w:rPr>
        <w:t xml:space="preserve"> программы в области музыкального искусства </w:t>
      </w:r>
      <w:r w:rsidR="006A5096" w:rsidRPr="008B0FCD">
        <w:rPr>
          <w:rFonts w:ascii="Times New Roman" w:eastAsia="Times New Roman" w:hAnsi="Times New Roman" w:cs="Times New Roman"/>
          <w:sz w:val="28"/>
          <w:szCs w:val="28"/>
        </w:rPr>
        <w:t xml:space="preserve">«Народные инструменты», </w:t>
      </w:r>
      <w:r w:rsidR="006A5096" w:rsidRPr="008B0FCD">
        <w:rPr>
          <w:rFonts w:ascii="Times New Roman" w:eastAsia="Calibri" w:hAnsi="Times New Roman" w:cs="Times New Roman"/>
          <w:sz w:val="28"/>
          <w:szCs w:val="28"/>
        </w:rPr>
        <w:t>« Духовые инструменты».</w:t>
      </w:r>
    </w:p>
    <w:p w:rsidR="006A5096" w:rsidRPr="006A5096" w:rsidRDefault="006A5096" w:rsidP="006A50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A5096">
        <w:rPr>
          <w:rFonts w:ascii="Times New Roman" w:eastAsia="Calibri" w:hAnsi="Times New Roman" w:cs="Times New Roman"/>
          <w:sz w:val="28"/>
          <w:szCs w:val="28"/>
        </w:rPr>
        <w:t>Программа разработана в соответствии с Федеральным законом от 29 декабря 2012г. № 273- ФЗ «Об образовании в Российской Федерации»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«Народные инструменты», « Духовые инструменты» утвержденных приказом  Министерства  культуры  РФ №162, 165  от 12.03.2012г.</w:t>
      </w:r>
      <w:proofErr w:type="gramEnd"/>
    </w:p>
    <w:p w:rsidR="006A5096" w:rsidRPr="006A5096" w:rsidRDefault="006A5096" w:rsidP="006A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учебного предмета «Музыкальная литература» для </w:t>
      </w:r>
      <w:proofErr w:type="gramStart"/>
      <w:r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поступивших в образовательное учреждение в первый класс в возрасте с девяти лет и составляет</w:t>
      </w:r>
      <w:proofErr w:type="gramEnd"/>
      <w:r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 лет (с 1 по 5 класс).</w:t>
      </w:r>
    </w:p>
    <w:p w:rsidR="006A5096" w:rsidRPr="006A5096" w:rsidRDefault="006A5096" w:rsidP="006A50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6A5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и задачи учебного предмета «Музыкальная литература»</w:t>
      </w:r>
    </w:p>
    <w:p w:rsidR="006A5096" w:rsidRPr="006A5096" w:rsidRDefault="006A5096" w:rsidP="006A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«Музыкальная литература» направлена  на художественно-эстетическое развитие личности учащегося.</w:t>
      </w:r>
    </w:p>
    <w:p w:rsidR="006A5096" w:rsidRPr="006A5096" w:rsidRDefault="006A5096" w:rsidP="006A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</w:t>
      </w:r>
      <w:r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6A5096" w:rsidRPr="006A5096" w:rsidRDefault="006A5096" w:rsidP="006A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Задачами</w:t>
      </w:r>
      <w:r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«Музыкальная литература» являются:</w:t>
      </w:r>
    </w:p>
    <w:p w:rsidR="006A5096" w:rsidRPr="006A5096" w:rsidRDefault="008B0FCD" w:rsidP="008B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5096"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и любви к классической музыке и музыкальной культуре в целом;</w:t>
      </w:r>
    </w:p>
    <w:p w:rsidR="006A5096" w:rsidRPr="006A5096" w:rsidRDefault="008B0FCD" w:rsidP="008B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5096"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6A5096" w:rsidRPr="006A5096" w:rsidRDefault="008B0FCD" w:rsidP="008B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5096"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навыками восприятия элементов музыкального языка;  </w:t>
      </w:r>
    </w:p>
    <w:p w:rsidR="006A5096" w:rsidRPr="006A5096" w:rsidRDefault="008B0FCD" w:rsidP="008B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5096"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специфики различных музыкально-театральных и инструментальных жанров;</w:t>
      </w:r>
    </w:p>
    <w:p w:rsidR="006A5096" w:rsidRPr="006A5096" w:rsidRDefault="008B0FCD" w:rsidP="008B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5096"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различных эпохах и стилях в истории и искусстве;</w:t>
      </w:r>
    </w:p>
    <w:p w:rsidR="006A5096" w:rsidRPr="006A5096" w:rsidRDefault="008B0FCD" w:rsidP="008B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5096"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нотным текстом (клавиром, партитурой);</w:t>
      </w:r>
    </w:p>
    <w:p w:rsidR="006A5096" w:rsidRPr="006A5096" w:rsidRDefault="008B0FCD" w:rsidP="008B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5096"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6A5096" w:rsidRPr="006A5096" w:rsidRDefault="008B0FCD" w:rsidP="008B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6A5096" w:rsidRPr="006A50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8B0FCD" w:rsidRPr="008B0FCD" w:rsidRDefault="008B0FCD" w:rsidP="008B0F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программы учебного предмета</w:t>
      </w:r>
    </w:p>
    <w:p w:rsidR="008B0FCD" w:rsidRPr="008B0FCD" w:rsidRDefault="008B0FCD" w:rsidP="008B0F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</w:t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Характеристика учебного предмета, его место и роль в образовательном процессе;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Срок реализации учебного предмета;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Форма проведения учебных аудиторных занятий;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Цели и задачи учебного предмета;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Обоснование структуры программы учебного предмета;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Методы обучения; 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Описание материально-технических условий реализации </w:t>
      </w:r>
      <w:proofErr w:type="gramStart"/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учебного</w:t>
      </w:r>
      <w:proofErr w:type="gramEnd"/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предмета;</w:t>
      </w:r>
      <w:bookmarkStart w:id="0" w:name="_GoBack"/>
      <w:bookmarkEnd w:id="0"/>
    </w:p>
    <w:p w:rsidR="008B0FCD" w:rsidRPr="008B0FCD" w:rsidRDefault="008B0FCD" w:rsidP="008B0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учебного предмета</w:t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Сведения о затратах учебного времени;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8B0FC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Годовые требования по классам;</w:t>
      </w:r>
    </w:p>
    <w:p w:rsidR="008B0FCD" w:rsidRPr="008B0FCD" w:rsidRDefault="008B0FCD" w:rsidP="008B0FC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8B0F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к уровню подготовки </w:t>
      </w:r>
      <w:proofErr w:type="gramStart"/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B0FCD" w:rsidRPr="008B0FCD" w:rsidRDefault="008B0FCD" w:rsidP="008B0FC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Формы и методы контроля, система оценок </w:t>
      </w:r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Аттестация: цели, виды, форма, содержание; 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Критерии оценки промежуточной аттестации в форме экзамена и итоговой аттестации;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Методическое обеспечение учебного процесса</w:t>
      </w:r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Методические рекомендации педагогическим работникам;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Рекомендации по организации самостоятельной работы </w:t>
      </w:r>
      <w:proofErr w:type="gramStart"/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B0FCD" w:rsidRPr="008B0FCD" w:rsidRDefault="008B0FCD" w:rsidP="008B0F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Pr="008B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Списки рекомендуемой нотной и методической литературы                                                                                       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-Список рекомендуемой нотной литературы.</w:t>
      </w:r>
    </w:p>
    <w:p w:rsidR="008B0FCD" w:rsidRPr="008B0FCD" w:rsidRDefault="008B0FCD" w:rsidP="008B0FC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Список рекомендуемой </w:t>
      </w:r>
      <w:proofErr w:type="spellStart"/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методическо</w:t>
      </w:r>
      <w:proofErr w:type="spellEnd"/>
      <w:r w:rsidRPr="008B0F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литературы.</w:t>
      </w:r>
    </w:p>
    <w:p w:rsidR="00D5126F" w:rsidRPr="008B0FCD" w:rsidRDefault="00D5126F" w:rsidP="00D5126F">
      <w:pPr>
        <w:pStyle w:val="a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126F" w:rsidRPr="00D5126F" w:rsidRDefault="00D5126F" w:rsidP="00D5126F">
      <w:pPr>
        <w:pStyle w:val="a4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:rsidR="00D5126F" w:rsidRPr="00D5126F" w:rsidRDefault="00D5126F" w:rsidP="00D5126F">
      <w:pPr>
        <w:pStyle w:val="a4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:rsidR="000F5083" w:rsidRDefault="00DC56A3" w:rsidP="00D5126F">
      <w:pPr>
        <w:pStyle w:val="a4"/>
        <w:jc w:val="both"/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</w:p>
    <w:p w:rsidR="00067C15" w:rsidRDefault="00067C15"/>
    <w:sectPr w:rsidR="00067C15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4A1944"/>
    <w:rsid w:val="005A27D3"/>
    <w:rsid w:val="006A5096"/>
    <w:rsid w:val="008156F7"/>
    <w:rsid w:val="008B0FCD"/>
    <w:rsid w:val="00971658"/>
    <w:rsid w:val="009876F0"/>
    <w:rsid w:val="00A47C61"/>
    <w:rsid w:val="00A85FF8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2021-04-28T17:19:00Z</dcterms:created>
  <dcterms:modified xsi:type="dcterms:W3CDTF">2021-06-10T07:52:00Z</dcterms:modified>
</cp:coreProperties>
</file>