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083" w:rsidRPr="00794378" w:rsidRDefault="000F5083" w:rsidP="000F5083">
      <w:pPr>
        <w:jc w:val="center"/>
        <w:rPr>
          <w:rFonts w:ascii="Times New Roman" w:hAnsi="Times New Roman" w:cs="Times New Roman"/>
          <w:sz w:val="28"/>
          <w:szCs w:val="28"/>
        </w:rPr>
      </w:pPr>
      <w:r w:rsidRPr="00794378">
        <w:rPr>
          <w:rFonts w:ascii="Times New Roman" w:hAnsi="Times New Roman" w:cs="Times New Roman"/>
          <w:sz w:val="28"/>
          <w:szCs w:val="28"/>
        </w:rPr>
        <w:t>АН</w:t>
      </w:r>
      <w:r w:rsidR="005A27D3" w:rsidRPr="00794378">
        <w:rPr>
          <w:rFonts w:ascii="Times New Roman" w:hAnsi="Times New Roman" w:cs="Times New Roman"/>
          <w:sz w:val="28"/>
          <w:szCs w:val="28"/>
        </w:rPr>
        <w:t>Н</w:t>
      </w:r>
      <w:r w:rsidRPr="00794378">
        <w:rPr>
          <w:rFonts w:ascii="Times New Roman" w:hAnsi="Times New Roman" w:cs="Times New Roman"/>
          <w:sz w:val="28"/>
          <w:szCs w:val="28"/>
        </w:rPr>
        <w:t>ОТАЦИЯ</w:t>
      </w:r>
    </w:p>
    <w:p w:rsidR="006D350B" w:rsidRPr="00794378" w:rsidRDefault="00D30CC9" w:rsidP="006D350B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 w:bidi="en-US"/>
        </w:rPr>
      </w:pPr>
      <w:r w:rsidRPr="00794378">
        <w:rPr>
          <w:rFonts w:ascii="Times New Roman" w:hAnsi="Times New Roman"/>
          <w:sz w:val="28"/>
          <w:szCs w:val="28"/>
        </w:rPr>
        <w:t>к</w:t>
      </w:r>
      <w:r w:rsidR="000F5083" w:rsidRPr="00794378">
        <w:rPr>
          <w:rFonts w:ascii="Times New Roman" w:hAnsi="Times New Roman"/>
          <w:sz w:val="28"/>
          <w:szCs w:val="28"/>
        </w:rPr>
        <w:t xml:space="preserve"> рабоч</w:t>
      </w:r>
      <w:r w:rsidR="00A47C61" w:rsidRPr="00794378">
        <w:rPr>
          <w:rFonts w:ascii="Times New Roman" w:hAnsi="Times New Roman"/>
          <w:sz w:val="28"/>
          <w:szCs w:val="28"/>
        </w:rPr>
        <w:t xml:space="preserve">ей программе </w:t>
      </w:r>
      <w:r w:rsidR="008156F7" w:rsidRPr="00794378">
        <w:rPr>
          <w:rFonts w:ascii="Times New Roman" w:hAnsi="Times New Roman"/>
          <w:sz w:val="28"/>
          <w:szCs w:val="28"/>
        </w:rPr>
        <w:t xml:space="preserve">по учебному </w:t>
      </w:r>
      <w:r w:rsidR="006D350B" w:rsidRPr="00794378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предмету «Слушание музыки»  разработанной  на  основе  и  с  учетом  федеральных  государственных  требований  к  дополнительным  предпрофессиональным  общеобразовательным  программам  в  области  музыкального  искусства </w:t>
      </w:r>
      <w:r w:rsidR="006D350B" w:rsidRPr="00794378">
        <w:rPr>
          <w:rFonts w:ascii="Times New Roman" w:eastAsia="Times New Roman" w:hAnsi="Times New Roman"/>
          <w:sz w:val="28"/>
          <w:szCs w:val="28"/>
          <w:lang w:eastAsia="ru-RU" w:bidi="en-US"/>
        </w:rPr>
        <w:t>«Народные инструменты», «Фортепиано», «Духовые инструменты».</w:t>
      </w:r>
    </w:p>
    <w:p w:rsidR="006D350B" w:rsidRPr="006D350B" w:rsidRDefault="008F371D" w:rsidP="006D350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 w:bidi="en-US"/>
        </w:rPr>
        <w:t xml:space="preserve">    </w:t>
      </w:r>
      <w:r w:rsidR="006D350B" w:rsidRPr="006D350B">
        <w:rPr>
          <w:rFonts w:ascii="Times New Roman" w:eastAsia="Calibri" w:hAnsi="Times New Roman" w:cs="Times New Roman"/>
          <w:color w:val="000000"/>
          <w:sz w:val="28"/>
          <w:szCs w:val="28"/>
          <w:lang w:eastAsia="ru-RU" w:bidi="en-US"/>
        </w:rPr>
        <w:t xml:space="preserve">Программа учебного предмета. </w:t>
      </w:r>
      <w:proofErr w:type="gramStart"/>
      <w:r w:rsidR="006D350B" w:rsidRPr="006D350B">
        <w:rPr>
          <w:rFonts w:ascii="Times New Roman" w:eastAsia="Calibri" w:hAnsi="Times New Roman" w:cs="Times New Roman"/>
          <w:color w:val="000000"/>
          <w:sz w:val="28"/>
          <w:szCs w:val="28"/>
          <w:lang w:eastAsia="ru-RU" w:bidi="en-US"/>
        </w:rPr>
        <w:t xml:space="preserve">«Слушание музыки» </w:t>
      </w:r>
      <w:r w:rsidR="006D350B" w:rsidRPr="006D3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разработана в соответствии с Федеральным законом от 29 декабря 2012г. № 273- ФЗ «Об образовании в Российской Федерации» Министерства  культуры  РФ,  Приказом Министерства образования и науки Российской Федерации  от 29 августа 2013 г. №1008 г. Москва «Об утверждении Порядка организации и осуществления образовательной деятельности по дополнительным общеобразовательным программам» </w:t>
      </w:r>
      <w:r w:rsidR="006D350B" w:rsidRPr="006D350B">
        <w:rPr>
          <w:rFonts w:ascii="Times New Roman" w:eastAsia="Calibri" w:hAnsi="Times New Roman" w:cs="Times New Roman"/>
          <w:color w:val="000000"/>
          <w:sz w:val="28"/>
          <w:szCs w:val="28"/>
          <w:lang w:eastAsia="ru-RU" w:bidi="en-US"/>
        </w:rPr>
        <w:t xml:space="preserve">общеобразовательной общеразвивающей программы в области музыкального искусства </w:t>
      </w:r>
      <w:r w:rsidR="006D350B" w:rsidRPr="006D3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«Народные инструменты»,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D350B" w:rsidRPr="006D3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«Фортепиано»,  «Сольное</w:t>
      </w:r>
      <w:proofErr w:type="gramEnd"/>
      <w:r w:rsidR="006D350B" w:rsidRPr="006D3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пение», «Хоровое пение», «Духовые инструменты» </w:t>
      </w:r>
      <w:r w:rsidR="006D350B" w:rsidRPr="006D350B">
        <w:rPr>
          <w:rFonts w:ascii="Times New Roman" w:eastAsia="Calibri" w:hAnsi="Times New Roman" w:cs="Times New Roman"/>
          <w:color w:val="000000"/>
          <w:sz w:val="28"/>
          <w:szCs w:val="28"/>
          <w:lang w:eastAsia="ru-RU" w:bidi="en-US"/>
        </w:rPr>
        <w:t xml:space="preserve">и сроку </w:t>
      </w:r>
      <w:proofErr w:type="gramStart"/>
      <w:r w:rsidR="006D350B" w:rsidRPr="006D350B">
        <w:rPr>
          <w:rFonts w:ascii="Times New Roman" w:eastAsia="Calibri" w:hAnsi="Times New Roman" w:cs="Times New Roman"/>
          <w:color w:val="000000"/>
          <w:sz w:val="28"/>
          <w:szCs w:val="28"/>
          <w:lang w:eastAsia="ru-RU" w:bidi="en-US"/>
        </w:rPr>
        <w:t>обучения по</w:t>
      </w:r>
      <w:proofErr w:type="gramEnd"/>
      <w:r w:rsidR="006D350B" w:rsidRPr="006D350B">
        <w:rPr>
          <w:rFonts w:ascii="Times New Roman" w:eastAsia="Calibri" w:hAnsi="Times New Roman" w:cs="Times New Roman"/>
          <w:color w:val="000000"/>
          <w:sz w:val="28"/>
          <w:szCs w:val="28"/>
          <w:lang w:eastAsia="ru-RU" w:bidi="en-US"/>
        </w:rPr>
        <w:t xml:space="preserve"> этим программам, утверждёнными приказами Министерства культуры Российской Федерации от 12 марта 2012г. </w:t>
      </w:r>
    </w:p>
    <w:p w:rsidR="006D350B" w:rsidRPr="006D350B" w:rsidRDefault="006D350B" w:rsidP="006D350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6D350B">
        <w:rPr>
          <w:rFonts w:ascii="Times New Roman" w:eastAsia="Calibri" w:hAnsi="Times New Roman" w:cs="Times New Roman"/>
          <w:sz w:val="28"/>
          <w:szCs w:val="28"/>
          <w:lang w:bidi="en-US"/>
        </w:rPr>
        <w:tab/>
        <w:t>Программа содержит различные формы работы:</w:t>
      </w:r>
    </w:p>
    <w:p w:rsidR="006D350B" w:rsidRPr="006D350B" w:rsidRDefault="006D350B" w:rsidP="006D350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6D350B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1. слуховое восприятие (ассоциативное восприятие);</w:t>
      </w:r>
    </w:p>
    <w:p w:rsidR="006D350B" w:rsidRPr="006D350B" w:rsidRDefault="006D350B" w:rsidP="006D350B">
      <w:pPr>
        <w:spacing w:after="0"/>
        <w:ind w:left="142" w:hanging="568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6D350B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      2.двигательно-пластические действия</w:t>
      </w:r>
    </w:p>
    <w:p w:rsidR="006D350B" w:rsidRPr="006D350B" w:rsidRDefault="006D350B" w:rsidP="006D350B">
      <w:pPr>
        <w:tabs>
          <w:tab w:val="left" w:pos="709"/>
        </w:tabs>
        <w:spacing w:after="0"/>
        <w:ind w:hanging="284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6D350B">
        <w:rPr>
          <w:rFonts w:ascii="Times New Roman" w:eastAsia="Calibri" w:hAnsi="Times New Roman" w:cs="Times New Roman"/>
          <w:sz w:val="28"/>
          <w:szCs w:val="28"/>
          <w:lang w:bidi="en-US"/>
        </w:rPr>
        <w:tab/>
        <w:t>3.игровое моделирование.</w:t>
      </w:r>
    </w:p>
    <w:p w:rsidR="006D350B" w:rsidRPr="006D350B" w:rsidRDefault="006D350B" w:rsidP="006D350B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6D350B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4.  накопление слухового опыта определённых знаний </w:t>
      </w:r>
    </w:p>
    <w:p w:rsidR="006D350B" w:rsidRPr="006D350B" w:rsidRDefault="006D350B" w:rsidP="006D350B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6D350B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5.  развитие интонационного слуха </w:t>
      </w:r>
    </w:p>
    <w:p w:rsidR="006D350B" w:rsidRPr="006D350B" w:rsidRDefault="006D350B" w:rsidP="006D350B">
      <w:pPr>
        <w:tabs>
          <w:tab w:val="left" w:pos="709"/>
        </w:tabs>
        <w:spacing w:after="0"/>
        <w:ind w:left="851" w:hanging="851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6D350B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6.   творческие задания </w:t>
      </w:r>
    </w:p>
    <w:p w:rsidR="006D350B" w:rsidRPr="006D350B" w:rsidRDefault="006D350B" w:rsidP="006D350B">
      <w:pPr>
        <w:tabs>
          <w:tab w:val="left" w:pos="709"/>
        </w:tabs>
        <w:spacing w:after="0"/>
        <w:ind w:left="851" w:hanging="851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6D350B">
        <w:rPr>
          <w:rFonts w:ascii="Times New Roman" w:eastAsia="Calibri" w:hAnsi="Times New Roman" w:cs="Times New Roman"/>
          <w:sz w:val="28"/>
          <w:szCs w:val="28"/>
          <w:lang w:bidi="en-US"/>
        </w:rPr>
        <w:t>Наряду с традиционными формами уроков, программой предусмотрено проведение новых</w:t>
      </w:r>
    </w:p>
    <w:p w:rsidR="006D350B" w:rsidRPr="006D350B" w:rsidRDefault="006D350B" w:rsidP="006D350B">
      <w:pPr>
        <w:tabs>
          <w:tab w:val="left" w:pos="709"/>
        </w:tabs>
        <w:spacing w:after="0"/>
        <w:ind w:left="851" w:hanging="851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6D350B">
        <w:rPr>
          <w:rFonts w:ascii="Times New Roman" w:eastAsia="Calibri" w:hAnsi="Times New Roman" w:cs="Times New Roman"/>
          <w:sz w:val="28"/>
          <w:szCs w:val="28"/>
          <w:lang w:bidi="en-US"/>
        </w:rPr>
        <w:t>форм:</w:t>
      </w:r>
    </w:p>
    <w:p w:rsidR="006D350B" w:rsidRPr="006D350B" w:rsidRDefault="006D350B" w:rsidP="006D350B">
      <w:pPr>
        <w:tabs>
          <w:tab w:val="left" w:pos="709"/>
        </w:tabs>
        <w:spacing w:after="0"/>
        <w:ind w:left="851" w:hanging="851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6D350B">
        <w:rPr>
          <w:rFonts w:ascii="Times New Roman" w:eastAsia="Calibri" w:hAnsi="Times New Roman" w:cs="Times New Roman"/>
          <w:sz w:val="28"/>
          <w:szCs w:val="28"/>
          <w:lang w:bidi="en-US"/>
        </w:rPr>
        <w:t>Интегрированный урок.</w:t>
      </w:r>
    </w:p>
    <w:p w:rsidR="006D350B" w:rsidRPr="006D350B" w:rsidRDefault="006D350B" w:rsidP="006D350B">
      <w:pPr>
        <w:tabs>
          <w:tab w:val="left" w:pos="709"/>
          <w:tab w:val="center" w:pos="4677"/>
        </w:tabs>
        <w:spacing w:after="0"/>
        <w:ind w:left="851" w:hanging="851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6D350B">
        <w:rPr>
          <w:rFonts w:ascii="Times New Roman" w:eastAsia="Calibri" w:hAnsi="Times New Roman" w:cs="Times New Roman"/>
          <w:sz w:val="28"/>
          <w:szCs w:val="28"/>
          <w:lang w:bidi="en-US"/>
        </w:rPr>
        <w:t>Урок-воспоминание.</w:t>
      </w:r>
      <w:r w:rsidRPr="006D350B">
        <w:rPr>
          <w:rFonts w:ascii="Times New Roman" w:eastAsia="Calibri" w:hAnsi="Times New Roman" w:cs="Times New Roman"/>
          <w:sz w:val="28"/>
          <w:szCs w:val="28"/>
          <w:lang w:bidi="en-US"/>
        </w:rPr>
        <w:tab/>
      </w:r>
    </w:p>
    <w:p w:rsidR="006D350B" w:rsidRPr="006D350B" w:rsidRDefault="006D350B" w:rsidP="006D350B">
      <w:pPr>
        <w:tabs>
          <w:tab w:val="left" w:pos="709"/>
        </w:tabs>
        <w:spacing w:after="0"/>
        <w:ind w:left="851" w:hanging="851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6D350B">
        <w:rPr>
          <w:rFonts w:ascii="Times New Roman" w:eastAsia="Calibri" w:hAnsi="Times New Roman" w:cs="Times New Roman"/>
          <w:sz w:val="28"/>
          <w:szCs w:val="28"/>
          <w:lang w:bidi="en-US"/>
        </w:rPr>
        <w:t>Урок-сказка.</w:t>
      </w:r>
    </w:p>
    <w:p w:rsidR="006D350B" w:rsidRPr="006D350B" w:rsidRDefault="006D350B" w:rsidP="006D350B">
      <w:pPr>
        <w:tabs>
          <w:tab w:val="left" w:pos="709"/>
        </w:tabs>
        <w:spacing w:after="0"/>
        <w:ind w:left="851" w:hanging="851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6D350B">
        <w:rPr>
          <w:rFonts w:ascii="Times New Roman" w:eastAsia="Calibri" w:hAnsi="Times New Roman" w:cs="Times New Roman"/>
          <w:sz w:val="28"/>
          <w:szCs w:val="28"/>
          <w:lang w:bidi="en-US"/>
        </w:rPr>
        <w:t>Урок-исследование.</w:t>
      </w:r>
    </w:p>
    <w:p w:rsidR="006D350B" w:rsidRPr="006D350B" w:rsidRDefault="006D350B" w:rsidP="006D350B">
      <w:pPr>
        <w:tabs>
          <w:tab w:val="left" w:pos="709"/>
        </w:tabs>
        <w:spacing w:after="0"/>
        <w:ind w:left="851" w:hanging="851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6D350B">
        <w:rPr>
          <w:rFonts w:ascii="Times New Roman" w:eastAsia="Calibri" w:hAnsi="Times New Roman" w:cs="Times New Roman"/>
          <w:sz w:val="28"/>
          <w:szCs w:val="28"/>
          <w:lang w:bidi="en-US"/>
        </w:rPr>
        <w:t>Урок-настроение.</w:t>
      </w:r>
    </w:p>
    <w:p w:rsidR="006D350B" w:rsidRPr="006D350B" w:rsidRDefault="006D350B" w:rsidP="006D350B">
      <w:pPr>
        <w:tabs>
          <w:tab w:val="left" w:pos="709"/>
        </w:tabs>
        <w:spacing w:after="0"/>
        <w:ind w:left="851" w:hanging="851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6D350B">
        <w:rPr>
          <w:rFonts w:ascii="Times New Roman" w:eastAsia="Calibri" w:hAnsi="Times New Roman" w:cs="Times New Roman"/>
          <w:sz w:val="28"/>
          <w:szCs w:val="28"/>
          <w:lang w:bidi="en-US"/>
        </w:rPr>
        <w:t>Урок-путешествие.</w:t>
      </w:r>
    </w:p>
    <w:p w:rsidR="006D350B" w:rsidRPr="006D350B" w:rsidRDefault="006D350B" w:rsidP="006D350B">
      <w:pPr>
        <w:tabs>
          <w:tab w:val="left" w:pos="709"/>
        </w:tabs>
        <w:spacing w:after="0"/>
        <w:ind w:left="851" w:hanging="851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6D350B">
        <w:rPr>
          <w:rFonts w:ascii="Times New Roman" w:eastAsia="Calibri" w:hAnsi="Times New Roman" w:cs="Times New Roman"/>
          <w:sz w:val="28"/>
          <w:szCs w:val="28"/>
          <w:lang w:bidi="en-US"/>
        </w:rPr>
        <w:t>Урок-состязание.</w:t>
      </w:r>
    </w:p>
    <w:p w:rsidR="00D5126F" w:rsidRPr="00794378" w:rsidRDefault="006D350B" w:rsidP="006D350B">
      <w:pPr>
        <w:tabs>
          <w:tab w:val="left" w:pos="709"/>
        </w:tabs>
        <w:spacing w:after="0"/>
        <w:ind w:left="851" w:hanging="851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6D350B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В курс программы активно введены </w:t>
      </w:r>
      <w:proofErr w:type="spellStart"/>
      <w:r w:rsidRPr="006D350B">
        <w:rPr>
          <w:rFonts w:ascii="Times New Roman" w:eastAsia="Calibri" w:hAnsi="Times New Roman" w:cs="Times New Roman"/>
          <w:sz w:val="28"/>
          <w:szCs w:val="28"/>
          <w:lang w:bidi="en-US"/>
        </w:rPr>
        <w:t>межпредметные</w:t>
      </w:r>
      <w:proofErr w:type="spellEnd"/>
      <w:r w:rsidRPr="006D350B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связи.</w:t>
      </w:r>
    </w:p>
    <w:p w:rsidR="006D350B" w:rsidRPr="008F371D" w:rsidRDefault="006D350B" w:rsidP="006D35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Цели программы – формирование основ музыкальной культуры обучающихся и приобщение к шедеврам мировой классики с раннего школьного возраста.</w:t>
      </w:r>
    </w:p>
    <w:p w:rsidR="006D350B" w:rsidRPr="008F371D" w:rsidRDefault="006D350B" w:rsidP="006D35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6D350B" w:rsidRPr="00794378" w:rsidRDefault="006D350B" w:rsidP="006D35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Создать предпосылки для дальнейшего музыкального, личностного развития, последующего освоения  и </w:t>
      </w:r>
      <w:proofErr w:type="gramStart"/>
      <w:r w:rsidRPr="00794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приобщения</w:t>
      </w:r>
      <w:proofErr w:type="gramEnd"/>
      <w:r w:rsidRPr="00794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к музыкальному искусству;</w:t>
      </w:r>
    </w:p>
    <w:p w:rsidR="006D350B" w:rsidRPr="00794378" w:rsidRDefault="006D350B" w:rsidP="006D35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 основы  культуры слушания  и осознанное отношение к музыке;</w:t>
      </w:r>
    </w:p>
    <w:p w:rsidR="006D350B" w:rsidRPr="00794378" w:rsidRDefault="006D350B" w:rsidP="006D35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Накапливать опыт восприятия произведений мировой музыкальной культуры разных эпох, направлений и стилей;</w:t>
      </w:r>
    </w:p>
    <w:p w:rsidR="006D350B" w:rsidRPr="00794378" w:rsidRDefault="006D350B" w:rsidP="006D35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 эмоциональное отношение к музыке на основе восприятия;</w:t>
      </w:r>
    </w:p>
    <w:p w:rsidR="006D350B" w:rsidRPr="00794378" w:rsidRDefault="006D350B" w:rsidP="006D35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 музыкальное мышление, творческих способностей и воображения обучающихся;</w:t>
      </w:r>
    </w:p>
    <w:p w:rsidR="006D350B" w:rsidRPr="00794378" w:rsidRDefault="006D350B" w:rsidP="006D35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 развитию интереса детей к познанию классической музыки и сопоставлению ее с окружающей жизнью;</w:t>
      </w:r>
    </w:p>
    <w:p w:rsidR="006D350B" w:rsidRPr="00794378" w:rsidRDefault="006D350B" w:rsidP="006D35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 желание слушать и исполнять музыку;</w:t>
      </w:r>
    </w:p>
    <w:p w:rsidR="006D350B" w:rsidRPr="00794378" w:rsidRDefault="006D350B" w:rsidP="006D35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Поддерживать проявления оценочного отношения к музыке, ее исполнению, что является первоначальным проявлением музыкального вкуса.</w:t>
      </w:r>
    </w:p>
    <w:p w:rsidR="008F371D" w:rsidRPr="008F371D" w:rsidRDefault="006D350B" w:rsidP="008F371D">
      <w:pPr>
        <w:pageBreakBefore/>
        <w:spacing w:line="360" w:lineRule="auto"/>
        <w:rPr>
          <w:rFonts w:ascii="Times New Roman" w:hAnsi="Times New Roman"/>
          <w:sz w:val="28"/>
          <w:szCs w:val="28"/>
        </w:rPr>
      </w:pPr>
      <w:r w:rsidRPr="008F3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Развивать способности запоминать музыкальное произведение и анализировать его.</w:t>
      </w:r>
      <w:r w:rsidR="008F3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</w:t>
      </w:r>
      <w:r w:rsidR="008F371D" w:rsidRPr="008F371D">
        <w:rPr>
          <w:rFonts w:ascii="Times New Roman" w:hAnsi="Times New Roman"/>
          <w:sz w:val="28"/>
          <w:szCs w:val="28"/>
        </w:rPr>
        <w:t xml:space="preserve"> </w:t>
      </w:r>
      <w:r w:rsidR="008F371D" w:rsidRPr="008F371D">
        <w:rPr>
          <w:rFonts w:ascii="Times New Roman" w:hAnsi="Times New Roman"/>
          <w:sz w:val="28"/>
          <w:szCs w:val="28"/>
        </w:rPr>
        <w:t>Структура программы учебного предмета</w:t>
      </w:r>
    </w:p>
    <w:p w:rsidR="008F371D" w:rsidRPr="008F371D" w:rsidRDefault="008F371D" w:rsidP="008F371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371D">
        <w:rPr>
          <w:rFonts w:ascii="Times New Roman" w:hAnsi="Times New Roman"/>
          <w:sz w:val="28"/>
          <w:szCs w:val="28"/>
          <w:lang w:val="en-US"/>
        </w:rPr>
        <w:t>I</w:t>
      </w:r>
      <w:r w:rsidRPr="008F371D">
        <w:rPr>
          <w:rFonts w:ascii="Times New Roman" w:hAnsi="Times New Roman"/>
          <w:sz w:val="28"/>
          <w:szCs w:val="28"/>
        </w:rPr>
        <w:t>.</w:t>
      </w:r>
      <w:r w:rsidRPr="008F371D">
        <w:rPr>
          <w:rFonts w:ascii="Times New Roman" w:hAnsi="Times New Roman"/>
          <w:sz w:val="28"/>
          <w:szCs w:val="28"/>
        </w:rPr>
        <w:tab/>
        <w:t>Пояснительная записка</w:t>
      </w:r>
    </w:p>
    <w:p w:rsidR="008F371D" w:rsidRPr="008F371D" w:rsidRDefault="008F371D" w:rsidP="008F371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371D">
        <w:rPr>
          <w:rFonts w:ascii="Times New Roman" w:hAnsi="Times New Roman"/>
          <w:sz w:val="28"/>
          <w:szCs w:val="28"/>
        </w:rPr>
        <w:t>-Характеристика учебного предмета</w:t>
      </w:r>
    </w:p>
    <w:p w:rsidR="008F371D" w:rsidRPr="008F371D" w:rsidRDefault="008F371D" w:rsidP="008F371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371D">
        <w:rPr>
          <w:rFonts w:ascii="Times New Roman" w:hAnsi="Times New Roman"/>
          <w:sz w:val="28"/>
          <w:szCs w:val="28"/>
        </w:rPr>
        <w:t>-Срок реализации учебного предмета</w:t>
      </w:r>
    </w:p>
    <w:p w:rsidR="008F371D" w:rsidRPr="008F371D" w:rsidRDefault="008F371D" w:rsidP="008F371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371D">
        <w:rPr>
          <w:rFonts w:ascii="Times New Roman" w:hAnsi="Times New Roman"/>
          <w:sz w:val="28"/>
          <w:szCs w:val="28"/>
        </w:rPr>
        <w:t>-Объем учебного времени, предусмотренный учебным планом</w:t>
      </w:r>
    </w:p>
    <w:p w:rsidR="008F371D" w:rsidRPr="008F371D" w:rsidRDefault="008F371D" w:rsidP="008F371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371D">
        <w:rPr>
          <w:rFonts w:ascii="Times New Roman" w:hAnsi="Times New Roman"/>
          <w:sz w:val="28"/>
          <w:szCs w:val="28"/>
        </w:rPr>
        <w:t>Образовательного учреждения на реализацию учебного предмета</w:t>
      </w:r>
    </w:p>
    <w:p w:rsidR="008F371D" w:rsidRPr="008F371D" w:rsidRDefault="008F371D" w:rsidP="008F371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371D">
        <w:rPr>
          <w:rFonts w:ascii="Times New Roman" w:hAnsi="Times New Roman"/>
          <w:sz w:val="28"/>
          <w:szCs w:val="28"/>
        </w:rPr>
        <w:t>-Формы проведения учебных аудиторных занятий</w:t>
      </w:r>
    </w:p>
    <w:p w:rsidR="008F371D" w:rsidRPr="008F371D" w:rsidRDefault="008F371D" w:rsidP="008F371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371D">
        <w:rPr>
          <w:rFonts w:ascii="Times New Roman" w:hAnsi="Times New Roman"/>
          <w:sz w:val="28"/>
          <w:szCs w:val="28"/>
        </w:rPr>
        <w:t>-Цели и задачи учебного предмета</w:t>
      </w:r>
    </w:p>
    <w:p w:rsidR="008F371D" w:rsidRPr="008F371D" w:rsidRDefault="008F371D" w:rsidP="008F371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371D">
        <w:rPr>
          <w:rFonts w:ascii="Times New Roman" w:hAnsi="Times New Roman"/>
          <w:sz w:val="28"/>
          <w:szCs w:val="28"/>
        </w:rPr>
        <w:t>-Обоснование структуры программы учебного предмета</w:t>
      </w:r>
    </w:p>
    <w:p w:rsidR="008F371D" w:rsidRPr="008F371D" w:rsidRDefault="008F371D" w:rsidP="008F371D">
      <w:p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8F371D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Методы обучения</w:t>
      </w:r>
    </w:p>
    <w:p w:rsidR="008F371D" w:rsidRPr="008F371D" w:rsidRDefault="008F371D" w:rsidP="008F371D">
      <w:pPr>
        <w:suppressAutoHyphens/>
        <w:spacing w:after="0" w:line="240" w:lineRule="auto"/>
        <w:ind w:firstLine="708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8F371D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- Описание материально-технических условий реализации </w:t>
      </w:r>
      <w:r w:rsidRPr="008F371D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учебного предмета</w:t>
      </w:r>
    </w:p>
    <w:p w:rsidR="008F371D" w:rsidRPr="008F371D" w:rsidRDefault="008F371D" w:rsidP="008F371D">
      <w:pPr>
        <w:suppressAutoHyphens/>
        <w:spacing w:after="0" w:line="240" w:lineRule="auto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8F371D">
        <w:rPr>
          <w:rFonts w:ascii="Times New Roman" w:eastAsia="SimSun" w:hAnsi="Times New Roman" w:cs="Mangal"/>
          <w:kern w:val="1"/>
          <w:sz w:val="28"/>
          <w:szCs w:val="28"/>
          <w:lang w:val="en-US" w:eastAsia="hi-IN" w:bidi="hi-IN"/>
        </w:rPr>
        <w:t>II</w:t>
      </w:r>
      <w:r w:rsidRPr="008F371D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.</w:t>
      </w:r>
      <w:r w:rsidRPr="008F371D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ab/>
        <w:t>Содержание учебного предмета</w:t>
      </w:r>
    </w:p>
    <w:p w:rsidR="008F371D" w:rsidRPr="008F371D" w:rsidRDefault="008F371D" w:rsidP="008F371D">
      <w:pPr>
        <w:suppressAutoHyphens/>
        <w:spacing w:after="0" w:line="240" w:lineRule="auto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8F371D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-Сведения о затратах учебного времени</w:t>
      </w:r>
    </w:p>
    <w:p w:rsidR="008F371D" w:rsidRPr="008F371D" w:rsidRDefault="008F371D" w:rsidP="008F371D">
      <w:pPr>
        <w:suppressAutoHyphens/>
        <w:spacing w:after="0" w:line="240" w:lineRule="auto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8F371D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-Годовые требования по классам</w:t>
      </w:r>
    </w:p>
    <w:p w:rsidR="008F371D" w:rsidRPr="008F371D" w:rsidRDefault="008F371D" w:rsidP="008F371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371D">
        <w:rPr>
          <w:rFonts w:ascii="Times New Roman" w:hAnsi="Times New Roman"/>
          <w:sz w:val="28"/>
          <w:szCs w:val="28"/>
          <w:lang w:val="en-US"/>
        </w:rPr>
        <w:t>III</w:t>
      </w:r>
      <w:r w:rsidRPr="008F371D">
        <w:rPr>
          <w:rFonts w:ascii="Times New Roman" w:hAnsi="Times New Roman"/>
          <w:sz w:val="28"/>
          <w:szCs w:val="28"/>
        </w:rPr>
        <w:t>.</w:t>
      </w:r>
      <w:r w:rsidRPr="008F371D">
        <w:rPr>
          <w:rFonts w:ascii="Times New Roman" w:hAnsi="Times New Roman"/>
          <w:sz w:val="28"/>
          <w:szCs w:val="28"/>
        </w:rPr>
        <w:tab/>
        <w:t>Требования к уровню подготовки обучающихся</w:t>
      </w:r>
    </w:p>
    <w:p w:rsidR="008F371D" w:rsidRPr="008F371D" w:rsidRDefault="008F371D" w:rsidP="008F371D">
      <w:p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8F371D">
        <w:rPr>
          <w:rFonts w:ascii="Times New Roman" w:eastAsia="SimSun" w:hAnsi="Times New Roman" w:cs="Times New Roman"/>
          <w:kern w:val="1"/>
          <w:sz w:val="28"/>
          <w:szCs w:val="28"/>
          <w:lang w:val="en-US" w:eastAsia="hi-IN" w:bidi="hi-IN"/>
        </w:rPr>
        <w:t>IV</w:t>
      </w:r>
      <w:r w:rsidRPr="008F371D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.</w:t>
      </w:r>
      <w:r w:rsidRPr="008F371D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ab/>
        <w:t>Формы и методы контроля, система оценок</w:t>
      </w:r>
    </w:p>
    <w:p w:rsidR="008F371D" w:rsidRPr="008F371D" w:rsidRDefault="008F371D" w:rsidP="008F371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71D">
        <w:rPr>
          <w:rFonts w:ascii="Times New Roman" w:eastAsia="Times New Roman" w:hAnsi="Times New Roman" w:cs="Times New Roman"/>
          <w:sz w:val="28"/>
          <w:szCs w:val="28"/>
          <w:lang w:eastAsia="ru-RU"/>
        </w:rPr>
        <w:t>-Аттестация: цели, виды, форма, содержание,</w:t>
      </w:r>
    </w:p>
    <w:p w:rsidR="008F371D" w:rsidRPr="008F371D" w:rsidRDefault="008F371D" w:rsidP="008F371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71D">
        <w:rPr>
          <w:rFonts w:ascii="Times New Roman" w:eastAsia="Times New Roman" w:hAnsi="Times New Roman" w:cs="Times New Roman"/>
          <w:sz w:val="28"/>
          <w:szCs w:val="28"/>
          <w:lang w:eastAsia="ru-RU"/>
        </w:rPr>
        <w:t>- Критерии оценки</w:t>
      </w:r>
    </w:p>
    <w:p w:rsidR="008F371D" w:rsidRPr="008F371D" w:rsidRDefault="008F371D" w:rsidP="008F37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7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8F371D">
        <w:rPr>
          <w:rFonts w:ascii="Times New Roman" w:eastAsia="Times New Roman" w:hAnsi="Times New Roman" w:cs="Times New Roman"/>
          <w:sz w:val="28"/>
          <w:szCs w:val="28"/>
          <w:lang w:eastAsia="ru-RU"/>
        </w:rPr>
        <w:t>.Методическое обеспечение учебного процесса</w:t>
      </w:r>
    </w:p>
    <w:p w:rsidR="008F371D" w:rsidRPr="008F371D" w:rsidRDefault="008F371D" w:rsidP="008F371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8F371D">
        <w:rPr>
          <w:rFonts w:ascii="Times New Roman" w:hAnsi="Times New Roman"/>
          <w:sz w:val="28"/>
          <w:szCs w:val="28"/>
        </w:rPr>
        <w:t>-Методические рекомендации педагогическим работникам</w:t>
      </w:r>
    </w:p>
    <w:p w:rsidR="008F371D" w:rsidRPr="008F371D" w:rsidRDefault="008F371D" w:rsidP="008F371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371D">
        <w:rPr>
          <w:rFonts w:ascii="Times New Roman" w:hAnsi="Times New Roman"/>
          <w:sz w:val="28"/>
          <w:szCs w:val="28"/>
        </w:rPr>
        <w:t xml:space="preserve">-Рекомендации по организации самостоятельной работы </w:t>
      </w:r>
      <w:proofErr w:type="gramStart"/>
      <w:r w:rsidRPr="008F371D">
        <w:rPr>
          <w:rFonts w:ascii="Times New Roman" w:hAnsi="Times New Roman"/>
          <w:sz w:val="28"/>
          <w:szCs w:val="28"/>
        </w:rPr>
        <w:t>обучающихся</w:t>
      </w:r>
      <w:proofErr w:type="gramEnd"/>
    </w:p>
    <w:p w:rsidR="008F371D" w:rsidRPr="008F371D" w:rsidRDefault="008F371D" w:rsidP="008F371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F371D">
        <w:rPr>
          <w:rFonts w:ascii="Times New Roman" w:hAnsi="Times New Roman"/>
          <w:sz w:val="28"/>
          <w:szCs w:val="28"/>
          <w:lang w:val="en-US"/>
        </w:rPr>
        <w:t>VI</w:t>
      </w:r>
      <w:r w:rsidRPr="008F371D">
        <w:rPr>
          <w:rFonts w:ascii="Times New Roman" w:hAnsi="Times New Roman"/>
          <w:sz w:val="28"/>
          <w:szCs w:val="28"/>
        </w:rPr>
        <w:t>,     Списки рекомендуемой нотной и методической литературы</w:t>
      </w:r>
    </w:p>
    <w:p w:rsidR="008F371D" w:rsidRPr="008F371D" w:rsidRDefault="008F371D" w:rsidP="008F371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F371D">
        <w:rPr>
          <w:rFonts w:ascii="Times New Roman" w:hAnsi="Times New Roman"/>
          <w:sz w:val="28"/>
          <w:szCs w:val="28"/>
        </w:rPr>
        <w:t xml:space="preserve">          </w:t>
      </w:r>
      <w:r w:rsidRPr="008F371D">
        <w:rPr>
          <w:rFonts w:ascii="Times New Roman" w:hAnsi="Times New Roman"/>
          <w:sz w:val="28"/>
          <w:szCs w:val="28"/>
        </w:rPr>
        <w:t>-Список рекомендуемой нотной литературы</w:t>
      </w:r>
    </w:p>
    <w:p w:rsidR="008F371D" w:rsidRPr="008F371D" w:rsidRDefault="008F371D" w:rsidP="008F371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F371D">
        <w:rPr>
          <w:rFonts w:ascii="Times New Roman" w:hAnsi="Times New Roman"/>
          <w:sz w:val="28"/>
          <w:szCs w:val="28"/>
        </w:rPr>
        <w:t xml:space="preserve">           </w:t>
      </w:r>
      <w:r w:rsidRPr="008F371D">
        <w:rPr>
          <w:rFonts w:ascii="Times New Roman" w:hAnsi="Times New Roman"/>
          <w:sz w:val="28"/>
          <w:szCs w:val="28"/>
        </w:rPr>
        <w:t xml:space="preserve"> </w:t>
      </w:r>
      <w:r w:rsidRPr="008F371D">
        <w:rPr>
          <w:rFonts w:ascii="Times New Roman" w:hAnsi="Times New Roman"/>
          <w:sz w:val="28"/>
          <w:szCs w:val="28"/>
        </w:rPr>
        <w:t>-Список рекомендуемой методической литературы</w:t>
      </w:r>
    </w:p>
    <w:p w:rsidR="006D350B" w:rsidRPr="00794378" w:rsidRDefault="006D350B" w:rsidP="006D35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5083" w:rsidRPr="008F371D" w:rsidRDefault="000F5083" w:rsidP="008F371D">
      <w:pPr>
        <w:pStyle w:val="1"/>
        <w:ind w:firstLine="426"/>
        <w:jc w:val="both"/>
        <w:rPr>
          <w:lang w:val="ru-RU"/>
        </w:rPr>
      </w:pPr>
    </w:p>
    <w:p w:rsidR="00067C15" w:rsidRDefault="00067C15">
      <w:bookmarkStart w:id="0" w:name="_GoBack"/>
      <w:bookmarkEnd w:id="0"/>
    </w:p>
    <w:sectPr w:rsidR="00067C15" w:rsidSect="00AF6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B1E21"/>
    <w:multiLevelType w:val="hybridMultilevel"/>
    <w:tmpl w:val="3C722AD2"/>
    <w:lvl w:ilvl="0" w:tplc="0419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3B9C0552"/>
    <w:multiLevelType w:val="multilevel"/>
    <w:tmpl w:val="3BAEE0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40386CFD"/>
    <w:multiLevelType w:val="hybridMultilevel"/>
    <w:tmpl w:val="0046B986"/>
    <w:lvl w:ilvl="0" w:tplc="0419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69694158"/>
    <w:multiLevelType w:val="hybridMultilevel"/>
    <w:tmpl w:val="3B1C0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267A36"/>
    <w:multiLevelType w:val="hybridMultilevel"/>
    <w:tmpl w:val="6E5E7C9C"/>
    <w:lvl w:ilvl="0" w:tplc="0419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5083"/>
    <w:rsid w:val="00024BDC"/>
    <w:rsid w:val="00067C15"/>
    <w:rsid w:val="000F5083"/>
    <w:rsid w:val="002049C3"/>
    <w:rsid w:val="004A1944"/>
    <w:rsid w:val="005A27D3"/>
    <w:rsid w:val="006D350B"/>
    <w:rsid w:val="00794378"/>
    <w:rsid w:val="008156F7"/>
    <w:rsid w:val="008F371D"/>
    <w:rsid w:val="00971658"/>
    <w:rsid w:val="009876F0"/>
    <w:rsid w:val="00A47C61"/>
    <w:rsid w:val="00A85FF8"/>
    <w:rsid w:val="00D00CD2"/>
    <w:rsid w:val="00D30CC9"/>
    <w:rsid w:val="00D5126F"/>
    <w:rsid w:val="00DC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0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0F5083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0F508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basedOn w:val="a"/>
    <w:uiPriority w:val="99"/>
    <w:rsid w:val="006D350B"/>
    <w:pPr>
      <w:widowControl w:val="0"/>
      <w:spacing w:after="0" w:line="240" w:lineRule="auto"/>
    </w:pPr>
    <w:rPr>
      <w:rFonts w:ascii="Calibri" w:eastAsia="Calibri" w:hAnsi="Calibri" w:cs="Arial"/>
      <w:noProof/>
      <w:szCs w:val="20"/>
      <w:lang w:val="en-US"/>
    </w:rPr>
  </w:style>
  <w:style w:type="paragraph" w:customStyle="1" w:styleId="10">
    <w:name w:val="Абзац списка1"/>
    <w:basedOn w:val="a"/>
    <w:uiPriority w:val="99"/>
    <w:rsid w:val="006D350B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Body1">
    <w:name w:val="Body 1"/>
    <w:uiPriority w:val="99"/>
    <w:rsid w:val="006D350B"/>
    <w:pPr>
      <w:suppressAutoHyphens/>
      <w:spacing w:after="0" w:line="240" w:lineRule="auto"/>
    </w:pPr>
    <w:rPr>
      <w:rFonts w:ascii="Helvetica" w:eastAsia="Times New Roman" w:hAnsi="Helvetica" w:cs="Mangal"/>
      <w:color w:val="000000"/>
      <w:kern w:val="1"/>
      <w:sz w:val="24"/>
      <w:szCs w:val="24"/>
      <w:lang w:val="en-US"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16</cp:revision>
  <dcterms:created xsi:type="dcterms:W3CDTF">2021-04-28T17:19:00Z</dcterms:created>
  <dcterms:modified xsi:type="dcterms:W3CDTF">2021-06-10T09:44:00Z</dcterms:modified>
</cp:coreProperties>
</file>