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C4B" w:rsidRDefault="00DD0C4B">
      <w:pPr>
        <w:rPr>
          <w:rFonts w:ascii="Times New Roman" w:hAnsi="Times New Roman" w:cs="Times New Roman"/>
          <w:sz w:val="24"/>
          <w:szCs w:val="24"/>
        </w:rPr>
      </w:pPr>
    </w:p>
    <w:p w:rsidR="00C13B7C" w:rsidRPr="00C13B7C" w:rsidRDefault="00C13B7C" w:rsidP="00F11B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B7C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F11B01" w:rsidRDefault="00F11B01" w:rsidP="00F11B01">
      <w:pPr>
        <w:tabs>
          <w:tab w:val="left" w:pos="11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B01">
        <w:rPr>
          <w:rFonts w:ascii="Times New Roman" w:hAnsi="Times New Roman" w:cs="Times New Roman"/>
          <w:b/>
          <w:sz w:val="24"/>
          <w:szCs w:val="24"/>
        </w:rPr>
        <w:t>(Сольное пение - эстрадное)</w:t>
      </w:r>
    </w:p>
    <w:p w:rsidR="00F11B01" w:rsidRPr="00F11B01" w:rsidRDefault="00F11B01" w:rsidP="00F11B01">
      <w:pPr>
        <w:tabs>
          <w:tab w:val="left" w:pos="11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11B01">
        <w:rPr>
          <w:rFonts w:ascii="Times New Roman" w:hAnsi="Times New Roman" w:cs="Times New Roman"/>
          <w:sz w:val="24"/>
          <w:szCs w:val="24"/>
        </w:rPr>
        <w:t>Программа учебного предмета «Сольное пение»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19.11.2013 №191-01-39/06-ГИ, а также с учетом многолетнего педагогического опыта в области хорового исполнительства  в детских музыкальных школах  и школах искусств.</w:t>
      </w:r>
    </w:p>
    <w:p w:rsidR="00F11B01" w:rsidRPr="00F11B01" w:rsidRDefault="00F11B01" w:rsidP="00F11B01">
      <w:pPr>
        <w:tabs>
          <w:tab w:val="left" w:pos="11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11B01">
        <w:rPr>
          <w:rFonts w:ascii="Times New Roman" w:hAnsi="Times New Roman" w:cs="Times New Roman"/>
          <w:sz w:val="24"/>
          <w:szCs w:val="24"/>
        </w:rPr>
        <w:t xml:space="preserve">               Актуальность программы характеризуется следующим: внедрение в учебный процесс совокупность методов (М.И. Глинки, Л.Б. Дмитриева, В.В. Емельянова) способствующих становлению и развитию певческого голоса. Важной эстетической задачей ДМШ является развитие музыкальных способностей у учащихся. Целью создания класса академического вокала является приобщение детей  к основам мировой музыкальной культуры. Сольное пение относится к основным видам исполнительства и занимает важное место  в музыкальном обучении. Современной наукой доказано, что дети, занимающиеся певческой деятельностью, более отзывчивы, эмоциональны, восприимчивы и общительны. Оно оказывает эффективное влияние, на развитие ребёнка, формируя его лучшие качества. Предлагаемая программа рассч</w:t>
      </w:r>
      <w:r>
        <w:rPr>
          <w:rFonts w:ascii="Times New Roman" w:hAnsi="Times New Roman" w:cs="Times New Roman"/>
          <w:sz w:val="24"/>
          <w:szCs w:val="24"/>
        </w:rPr>
        <w:t xml:space="preserve">итана на четыре года  обучения. </w:t>
      </w:r>
      <w:r w:rsidRPr="00F11B01">
        <w:rPr>
          <w:rFonts w:ascii="Times New Roman" w:hAnsi="Times New Roman" w:cs="Times New Roman"/>
          <w:sz w:val="24"/>
          <w:szCs w:val="24"/>
        </w:rPr>
        <w:t>Возраст детей, приступающих к освоению программы,  6,6 – 17 лет.</w:t>
      </w:r>
    </w:p>
    <w:p w:rsidR="00F11B01" w:rsidRPr="00F11B01" w:rsidRDefault="00F11B01" w:rsidP="00F11B01">
      <w:pPr>
        <w:tabs>
          <w:tab w:val="left" w:pos="11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11B01">
        <w:rPr>
          <w:rFonts w:ascii="Times New Roman" w:hAnsi="Times New Roman" w:cs="Times New Roman"/>
          <w:sz w:val="24"/>
          <w:szCs w:val="24"/>
        </w:rPr>
        <w:t xml:space="preserve">Данная программа имеет определённые требования в выборе репертуара. Срок реализации программы учебного предмета позволяет: перейти на  обучение по предпрофессиональной программе, </w:t>
      </w:r>
      <w:proofErr w:type="gramStart"/>
      <w:r w:rsidRPr="00F11B0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11B01">
        <w:rPr>
          <w:rFonts w:ascii="Times New Roman" w:hAnsi="Times New Roman" w:cs="Times New Roman"/>
          <w:sz w:val="24"/>
          <w:szCs w:val="24"/>
        </w:rPr>
        <w:t xml:space="preserve"> наоборот с общеразвивающей на предпрофессиональную программу.  </w:t>
      </w:r>
    </w:p>
    <w:p w:rsidR="00F11B01" w:rsidRDefault="00F11B01" w:rsidP="00F11B01">
      <w:pPr>
        <w:tabs>
          <w:tab w:val="left" w:pos="11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11B01">
        <w:rPr>
          <w:rFonts w:ascii="Times New Roman" w:hAnsi="Times New Roman" w:cs="Times New Roman"/>
          <w:sz w:val="24"/>
          <w:szCs w:val="24"/>
        </w:rPr>
        <w:t xml:space="preserve">Недельная нагрузка по предмету « Сольное пение» составляет 1 часа в неделю. Занятия проходят в индивидуальной форме. Продолжительность урока 40 минут, перемена 5 минут. </w:t>
      </w:r>
    </w:p>
    <w:p w:rsidR="00877D5A" w:rsidRPr="00877D5A" w:rsidRDefault="00877D5A" w:rsidP="00F11B01">
      <w:pPr>
        <w:tabs>
          <w:tab w:val="left" w:pos="112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программы учебного предмета</w:t>
      </w:r>
    </w:p>
    <w:p w:rsidR="00877D5A" w:rsidRPr="00877D5A" w:rsidRDefault="00877D5A" w:rsidP="00877D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</w:t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Пояснительная записка</w:t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77D5A" w:rsidRPr="00877D5A" w:rsidRDefault="00877D5A" w:rsidP="00877D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Характеристика учебного предмета, его место и роль в образовательном процессе</w:t>
      </w:r>
    </w:p>
    <w:p w:rsidR="00877D5A" w:rsidRPr="00877D5A" w:rsidRDefault="00877D5A" w:rsidP="00877D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 Срок реализации учебного предмета</w:t>
      </w:r>
    </w:p>
    <w:p w:rsidR="00877D5A" w:rsidRPr="00877D5A" w:rsidRDefault="00877D5A" w:rsidP="00877D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Объем учебного времени, предусмотренный учебным планом образовательной  организации на реализацию учебного предмета</w:t>
      </w:r>
    </w:p>
    <w:p w:rsidR="00877D5A" w:rsidRPr="00877D5A" w:rsidRDefault="00877D5A" w:rsidP="00877D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Форма проведения учебных аудиторных занятий</w:t>
      </w:r>
    </w:p>
    <w:p w:rsidR="00877D5A" w:rsidRPr="00877D5A" w:rsidRDefault="00877D5A" w:rsidP="00877D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Цели и задачи учебного предмета</w:t>
      </w:r>
    </w:p>
    <w:p w:rsidR="00877D5A" w:rsidRPr="00877D5A" w:rsidRDefault="00877D5A" w:rsidP="00877D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Структура программы учебного предмета</w:t>
      </w:r>
    </w:p>
    <w:p w:rsidR="00877D5A" w:rsidRPr="00877D5A" w:rsidRDefault="00877D5A" w:rsidP="00877D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-Методы обучения</w:t>
      </w:r>
    </w:p>
    <w:p w:rsidR="00877D5A" w:rsidRPr="00877D5A" w:rsidRDefault="00877D5A" w:rsidP="00877D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   Содержание учебного предмета</w:t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77D5A" w:rsidRPr="00877D5A" w:rsidRDefault="00877D5A" w:rsidP="00877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</w:t>
      </w:r>
      <w:proofErr w:type="gramStart"/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тематический план</w:t>
      </w:r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77D5A" w:rsidRDefault="00877D5A" w:rsidP="00877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тем учебного предмета</w:t>
      </w:r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77D5A" w:rsidRPr="00877D5A" w:rsidRDefault="00877D5A" w:rsidP="00877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</w:t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Требования к уровню подготовки учащихся</w:t>
      </w:r>
    </w:p>
    <w:p w:rsidR="00877D5A" w:rsidRPr="00877D5A" w:rsidRDefault="00877D5A" w:rsidP="00877D5A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77D5A">
        <w:rPr>
          <w:rFonts w:ascii="Times New Roman" w:eastAsia="Calibri" w:hAnsi="Times New Roman" w:cs="Times New Roman"/>
          <w:b/>
          <w:lang w:val="en-US"/>
        </w:rPr>
        <w:t>IV</w:t>
      </w:r>
      <w:r w:rsidRPr="00877D5A">
        <w:rPr>
          <w:rFonts w:ascii="Times New Roman" w:eastAsia="Calibri" w:hAnsi="Times New Roman" w:cs="Times New Roman"/>
          <w:b/>
        </w:rPr>
        <w:t>.</w:t>
      </w:r>
      <w:r w:rsidRPr="00877D5A">
        <w:rPr>
          <w:rFonts w:ascii="Times New Roman" w:eastAsia="Calibri" w:hAnsi="Times New Roman" w:cs="Times New Roman"/>
          <w:b/>
        </w:rPr>
        <w:tab/>
        <w:t>Формы и методы контроля, система оценок</w:t>
      </w:r>
    </w:p>
    <w:p w:rsidR="00877D5A" w:rsidRPr="00877D5A" w:rsidRDefault="00877D5A" w:rsidP="00877D5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b/>
          <w:i/>
        </w:rPr>
        <w:t xml:space="preserve">         </w:t>
      </w:r>
      <w:r w:rsidRPr="00877D5A">
        <w:rPr>
          <w:rFonts w:ascii="Times New Roman" w:eastAsia="Calibri" w:hAnsi="Times New Roman" w:cs="Times New Roman"/>
          <w:i/>
        </w:rPr>
        <w:t>Аттестация: цели, виды, форма, содержание;</w:t>
      </w:r>
    </w:p>
    <w:p w:rsidR="00877D5A" w:rsidRPr="00877D5A" w:rsidRDefault="00877D5A" w:rsidP="00877D5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 xml:space="preserve">        Критерии оценки;</w:t>
      </w:r>
    </w:p>
    <w:p w:rsidR="00877D5A" w:rsidRPr="00877D5A" w:rsidRDefault="00877D5A" w:rsidP="00877D5A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77D5A">
        <w:rPr>
          <w:rFonts w:ascii="Times New Roman" w:eastAsia="Calibri" w:hAnsi="Times New Roman" w:cs="Times New Roman"/>
          <w:b/>
          <w:lang w:val="en-US"/>
        </w:rPr>
        <w:t>V</w:t>
      </w:r>
      <w:r w:rsidRPr="00877D5A">
        <w:rPr>
          <w:rFonts w:ascii="Times New Roman" w:eastAsia="Calibri" w:hAnsi="Times New Roman" w:cs="Times New Roman"/>
          <w:b/>
        </w:rPr>
        <w:t>.      Методическое обеспечение учебного процесса</w:t>
      </w:r>
    </w:p>
    <w:p w:rsidR="00877D5A" w:rsidRPr="00877D5A" w:rsidRDefault="00877D5A" w:rsidP="00877D5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b/>
        </w:rPr>
        <w:t xml:space="preserve">        </w:t>
      </w:r>
      <w:r w:rsidRPr="00877D5A">
        <w:rPr>
          <w:rFonts w:ascii="Times New Roman" w:eastAsia="Calibri" w:hAnsi="Times New Roman" w:cs="Times New Roman"/>
          <w:i/>
        </w:rPr>
        <w:t xml:space="preserve">Методические рекомендации педагогическим работникам; </w:t>
      </w:r>
    </w:p>
    <w:p w:rsidR="00877D5A" w:rsidRPr="00877D5A" w:rsidRDefault="00877D5A" w:rsidP="00877D5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 xml:space="preserve">        Рекомендации по организации самостоятельной работы </w:t>
      </w:r>
      <w:proofErr w:type="gramStart"/>
      <w:r w:rsidRPr="00877D5A">
        <w:rPr>
          <w:rFonts w:ascii="Times New Roman" w:eastAsia="Calibri" w:hAnsi="Times New Roman" w:cs="Times New Roman"/>
          <w:i/>
        </w:rPr>
        <w:t>обучающихся</w:t>
      </w:r>
      <w:proofErr w:type="gramEnd"/>
      <w:r w:rsidRPr="00877D5A">
        <w:rPr>
          <w:rFonts w:ascii="Times New Roman" w:eastAsia="Calibri" w:hAnsi="Times New Roman" w:cs="Times New Roman"/>
          <w:i/>
        </w:rPr>
        <w:t xml:space="preserve">; </w:t>
      </w:r>
    </w:p>
    <w:p w:rsidR="00877D5A" w:rsidRPr="00877D5A" w:rsidRDefault="00877D5A" w:rsidP="00877D5A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77D5A">
        <w:rPr>
          <w:rFonts w:ascii="Times New Roman" w:eastAsia="Calibri" w:hAnsi="Times New Roman" w:cs="Times New Roman"/>
          <w:b/>
          <w:lang w:val="en-US"/>
        </w:rPr>
        <w:t>VI</w:t>
      </w:r>
      <w:r w:rsidRPr="00877D5A">
        <w:rPr>
          <w:rFonts w:ascii="Times New Roman" w:eastAsia="Calibri" w:hAnsi="Times New Roman" w:cs="Times New Roman"/>
          <w:b/>
        </w:rPr>
        <w:t>.</w:t>
      </w:r>
      <w:r w:rsidRPr="00877D5A">
        <w:rPr>
          <w:rFonts w:ascii="Calibri" w:eastAsia="Calibri" w:hAnsi="Calibri" w:cs="Times New Roman"/>
          <w:b/>
        </w:rPr>
        <w:t xml:space="preserve">   Списки рекомендуемой нотной и методической литературы</w:t>
      </w:r>
    </w:p>
    <w:p w:rsidR="00877D5A" w:rsidRPr="00877D5A" w:rsidRDefault="00877D5A" w:rsidP="00877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</w:t>
      </w:r>
      <w:r w:rsidRPr="00877D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Список рекомендуемой учебно-методической литературы</w:t>
      </w:r>
    </w:p>
    <w:p w:rsidR="00877D5A" w:rsidRPr="00E14B83" w:rsidRDefault="00877D5A" w:rsidP="00877D5A">
      <w:pPr>
        <w:tabs>
          <w:tab w:val="left" w:pos="11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7D5A" w:rsidRPr="00E14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B7C"/>
    <w:rsid w:val="00075531"/>
    <w:rsid w:val="0013079E"/>
    <w:rsid w:val="00273BC2"/>
    <w:rsid w:val="005E599A"/>
    <w:rsid w:val="007654AB"/>
    <w:rsid w:val="00775330"/>
    <w:rsid w:val="00877D5A"/>
    <w:rsid w:val="009066D0"/>
    <w:rsid w:val="00A73E27"/>
    <w:rsid w:val="00C13B7C"/>
    <w:rsid w:val="00DD0C4B"/>
    <w:rsid w:val="00E14B83"/>
    <w:rsid w:val="00F11B01"/>
    <w:rsid w:val="00F7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Сусанна</dc:creator>
  <cp:lastModifiedBy>Сусанна</cp:lastModifiedBy>
  <cp:revision>12</cp:revision>
  <dcterms:created xsi:type="dcterms:W3CDTF">2021-05-15T06:27:00Z</dcterms:created>
  <dcterms:modified xsi:type="dcterms:W3CDTF">2021-06-18T06:03:00Z</dcterms:modified>
</cp:coreProperties>
</file>