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8E2C8B" w:rsidRDefault="000F5083" w:rsidP="000F5083">
      <w:pPr>
        <w:jc w:val="center"/>
        <w:rPr>
          <w:rFonts w:ascii="Times New Roman" w:hAnsi="Times New Roman" w:cs="Times New Roman"/>
          <w:b/>
        </w:rPr>
      </w:pPr>
      <w:r w:rsidRPr="008E2C8B">
        <w:rPr>
          <w:rFonts w:ascii="Times New Roman" w:hAnsi="Times New Roman" w:cs="Times New Roman"/>
          <w:b/>
        </w:rPr>
        <w:t>АН</w:t>
      </w:r>
      <w:r w:rsidR="005A27D3" w:rsidRPr="008E2C8B">
        <w:rPr>
          <w:rFonts w:ascii="Times New Roman" w:hAnsi="Times New Roman" w:cs="Times New Roman"/>
          <w:b/>
        </w:rPr>
        <w:t>Н</w:t>
      </w:r>
      <w:r w:rsidRPr="008E2C8B">
        <w:rPr>
          <w:rFonts w:ascii="Times New Roman" w:hAnsi="Times New Roman" w:cs="Times New Roman"/>
          <w:b/>
        </w:rPr>
        <w:t>ОТАЦИЯ</w:t>
      </w:r>
    </w:p>
    <w:p w:rsidR="000F5083" w:rsidRPr="008E2C8B" w:rsidRDefault="00D30CC9" w:rsidP="00A47C61">
      <w:pPr>
        <w:jc w:val="center"/>
        <w:rPr>
          <w:rFonts w:ascii="Times New Roman" w:hAnsi="Times New Roman"/>
          <w:b/>
          <w:sz w:val="24"/>
          <w:szCs w:val="24"/>
        </w:rPr>
      </w:pPr>
      <w:r w:rsidRPr="008E2C8B">
        <w:rPr>
          <w:rFonts w:ascii="Times New Roman" w:hAnsi="Times New Roman" w:cs="Times New Roman"/>
          <w:b/>
          <w:sz w:val="24"/>
          <w:szCs w:val="24"/>
        </w:rPr>
        <w:t>к</w:t>
      </w:r>
      <w:r w:rsidR="000F5083" w:rsidRPr="008E2C8B">
        <w:rPr>
          <w:rFonts w:ascii="Times New Roman" w:hAnsi="Times New Roman" w:cs="Times New Roman"/>
          <w:b/>
          <w:sz w:val="24"/>
          <w:szCs w:val="24"/>
        </w:rPr>
        <w:t xml:space="preserve"> рабоч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 xml:space="preserve">ей программе 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по учебному предмету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«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>Основы музыкального исполнительства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»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м</w:t>
      </w:r>
      <w:r w:rsidR="000F5083" w:rsidRPr="008E2C8B">
        <w:rPr>
          <w:rFonts w:ascii="Times New Roman" w:hAnsi="Times New Roman" w:cs="Times New Roman"/>
          <w:b/>
          <w:sz w:val="24"/>
          <w:szCs w:val="24"/>
        </w:rPr>
        <w:t xml:space="preserve">узыкальный инструмент </w:t>
      </w:r>
      <w:r w:rsidR="008156F7" w:rsidRPr="008E2C8B">
        <w:rPr>
          <w:rFonts w:ascii="Times New Roman" w:hAnsi="Times New Roman"/>
          <w:b/>
          <w:sz w:val="24"/>
          <w:szCs w:val="24"/>
        </w:rPr>
        <w:t>«Домра</w:t>
      </w:r>
      <w:r w:rsidRPr="008E2C8B">
        <w:rPr>
          <w:rFonts w:ascii="Times New Roman" w:hAnsi="Times New Roman"/>
          <w:b/>
          <w:sz w:val="24"/>
          <w:szCs w:val="24"/>
        </w:rPr>
        <w:t>»</w:t>
      </w:r>
      <w:r w:rsidR="000F5083" w:rsidRPr="008E2C8B">
        <w:rPr>
          <w:rFonts w:ascii="Times New Roman" w:hAnsi="Times New Roman"/>
          <w:b/>
          <w:sz w:val="24"/>
          <w:szCs w:val="24"/>
        </w:rPr>
        <w:t xml:space="preserve">, дополнительной общеразвивающей образовательной программы в области </w:t>
      </w:r>
      <w:r w:rsidR="00DC56A3" w:rsidRPr="008E2C8B">
        <w:rPr>
          <w:rFonts w:ascii="Times New Roman" w:hAnsi="Times New Roman"/>
          <w:b/>
          <w:sz w:val="24"/>
          <w:szCs w:val="24"/>
        </w:rPr>
        <w:t>музыкального искусства «Хоровое пение»</w:t>
      </w:r>
    </w:p>
    <w:p w:rsidR="00024BDC" w:rsidRPr="008E2C8B" w:rsidRDefault="00024BDC" w:rsidP="008E2C8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="000F5083" w:rsidRPr="008E2C8B">
        <w:rPr>
          <w:rFonts w:ascii="Times New Roman" w:hAnsi="Times New Roman"/>
          <w:sz w:val="24"/>
          <w:szCs w:val="24"/>
        </w:rPr>
        <w:t>Рабочая п</w:t>
      </w:r>
      <w:r w:rsidR="00A47C61" w:rsidRPr="008E2C8B">
        <w:rPr>
          <w:rFonts w:ascii="Times New Roman" w:hAnsi="Times New Roman"/>
          <w:sz w:val="24"/>
          <w:szCs w:val="24"/>
        </w:rPr>
        <w:t xml:space="preserve">рограмма по учебному предмету </w:t>
      </w:r>
      <w:r w:rsidR="008156F7" w:rsidRPr="008E2C8B">
        <w:rPr>
          <w:rFonts w:ascii="Times New Roman" w:hAnsi="Times New Roman"/>
          <w:sz w:val="24"/>
          <w:szCs w:val="24"/>
        </w:rPr>
        <w:t>«</w:t>
      </w:r>
      <w:r w:rsidR="00A47C61" w:rsidRPr="008E2C8B">
        <w:rPr>
          <w:rFonts w:ascii="Times New Roman" w:hAnsi="Times New Roman"/>
          <w:sz w:val="24"/>
          <w:szCs w:val="24"/>
        </w:rPr>
        <w:t>Основы музыкального исполнительства</w:t>
      </w:r>
      <w:r w:rsidR="008156F7" w:rsidRPr="008E2C8B">
        <w:rPr>
          <w:rFonts w:ascii="Times New Roman" w:hAnsi="Times New Roman"/>
          <w:sz w:val="24"/>
          <w:szCs w:val="24"/>
        </w:rPr>
        <w:t>»</w:t>
      </w:r>
      <w:r w:rsidR="00971658" w:rsidRPr="008E2C8B">
        <w:rPr>
          <w:rFonts w:ascii="Times New Roman" w:hAnsi="Times New Roman"/>
          <w:sz w:val="24"/>
          <w:szCs w:val="24"/>
        </w:rPr>
        <w:t xml:space="preserve"> </w:t>
      </w:r>
      <w:r w:rsidR="008156F7" w:rsidRPr="008E2C8B">
        <w:rPr>
          <w:rFonts w:ascii="Times New Roman" w:hAnsi="Times New Roman"/>
          <w:sz w:val="24"/>
          <w:szCs w:val="24"/>
        </w:rPr>
        <w:t>м</w:t>
      </w:r>
      <w:r w:rsidR="00DC56A3" w:rsidRPr="008E2C8B">
        <w:rPr>
          <w:rFonts w:ascii="Times New Roman" w:hAnsi="Times New Roman"/>
          <w:sz w:val="24"/>
          <w:szCs w:val="24"/>
        </w:rPr>
        <w:t xml:space="preserve">узыкальный инструмент </w:t>
      </w:r>
      <w:r w:rsidR="008156F7" w:rsidRPr="008E2C8B">
        <w:rPr>
          <w:rFonts w:ascii="Times New Roman" w:hAnsi="Times New Roman"/>
          <w:sz w:val="24"/>
          <w:szCs w:val="24"/>
        </w:rPr>
        <w:t>«</w:t>
      </w:r>
      <w:r w:rsidR="00A47C61" w:rsidRPr="008E2C8B">
        <w:rPr>
          <w:rFonts w:ascii="Times New Roman" w:hAnsi="Times New Roman"/>
          <w:sz w:val="24"/>
          <w:szCs w:val="24"/>
        </w:rPr>
        <w:t>Домра</w:t>
      </w:r>
      <w:r w:rsidR="00D30CC9" w:rsidRPr="008E2C8B">
        <w:rPr>
          <w:rFonts w:ascii="Times New Roman" w:hAnsi="Times New Roman"/>
          <w:sz w:val="24"/>
          <w:szCs w:val="24"/>
        </w:rPr>
        <w:t>»</w:t>
      </w:r>
      <w:r w:rsidR="00DC56A3" w:rsidRPr="008E2C8B">
        <w:rPr>
          <w:rFonts w:ascii="Times New Roman" w:hAnsi="Times New Roman"/>
          <w:sz w:val="24"/>
          <w:szCs w:val="24"/>
        </w:rPr>
        <w:t xml:space="preserve">, </w:t>
      </w:r>
      <w:r w:rsidRPr="008E2C8B">
        <w:rPr>
          <w:rFonts w:ascii="Times New Roman" w:hAnsi="Times New Roman"/>
          <w:sz w:val="24"/>
          <w:szCs w:val="24"/>
        </w:rPr>
        <w:t xml:space="preserve">входит в структуру </w:t>
      </w:r>
      <w:r w:rsidR="00DC56A3" w:rsidRPr="008E2C8B">
        <w:rPr>
          <w:rFonts w:ascii="Times New Roman" w:hAnsi="Times New Roman"/>
          <w:sz w:val="24"/>
          <w:szCs w:val="24"/>
        </w:rPr>
        <w:t>дополнительной общеразвивающей образовательной программы в области музыкального искусства «Хоровое пение»</w:t>
      </w:r>
      <w:r w:rsidRPr="008E2C8B">
        <w:rPr>
          <w:rFonts w:ascii="Times New Roman" w:hAnsi="Times New Roman"/>
          <w:sz w:val="24"/>
          <w:szCs w:val="24"/>
        </w:rPr>
        <w:t>.</w:t>
      </w:r>
    </w:p>
    <w:p w:rsidR="00024BDC" w:rsidRPr="008E2C8B" w:rsidRDefault="00D30CC9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024BDC" w:rsidRPr="008E2C8B">
        <w:rPr>
          <w:rFonts w:ascii="Times New Roman" w:hAnsi="Times New Roman"/>
          <w:sz w:val="24"/>
          <w:szCs w:val="24"/>
        </w:rPr>
        <w:t xml:space="preserve">Программа разработана в МБУ ДО ДМШ Г. Гулькевичи муниципального образования </w:t>
      </w:r>
      <w:proofErr w:type="spellStart"/>
      <w:r w:rsidR="00024BDC" w:rsidRPr="008E2C8B">
        <w:rPr>
          <w:rFonts w:ascii="Times New Roman" w:hAnsi="Times New Roman"/>
          <w:sz w:val="24"/>
          <w:szCs w:val="24"/>
        </w:rPr>
        <w:t>Гулькевичский</w:t>
      </w:r>
      <w:proofErr w:type="spellEnd"/>
      <w:r w:rsidR="00024BDC" w:rsidRPr="008E2C8B">
        <w:rPr>
          <w:rFonts w:ascii="Times New Roman" w:hAnsi="Times New Roman"/>
          <w:sz w:val="24"/>
          <w:szCs w:val="24"/>
        </w:rPr>
        <w:t xml:space="preserve"> район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исполнительства на домре в детских школах искусств.</w:t>
      </w:r>
      <w:proofErr w:type="gramEnd"/>
      <w:r w:rsidR="00024BDC" w:rsidRPr="008E2C8B">
        <w:rPr>
          <w:rFonts w:ascii="Times New Roman" w:hAnsi="Times New Roman"/>
          <w:sz w:val="24"/>
          <w:szCs w:val="24"/>
        </w:rPr>
        <w:t xml:space="preserve"> 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>Предлагаемая программа рассчитана на пятилетний срок обучения.</w:t>
      </w:r>
      <w:r w:rsidRPr="008E2C8B">
        <w:rPr>
          <w:rFonts w:ascii="Times New Roman" w:eastAsiaTheme="minorHAnsi" w:hAnsi="Times New Roman"/>
          <w:sz w:val="24"/>
          <w:szCs w:val="24"/>
        </w:rPr>
        <w:t xml:space="preserve"> 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>Возраст детей, приступающих к освоению программы,  6 – 17 лет.</w:t>
      </w:r>
    </w:p>
    <w:p w:rsidR="008E2C8B" w:rsidRPr="008E2C8B" w:rsidRDefault="00024BDC" w:rsidP="008E2C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 Пятилетний  срок реализации програ</w:t>
      </w:r>
      <w:r w:rsidR="00A85FF8" w:rsidRPr="008E2C8B">
        <w:rPr>
          <w:rFonts w:ascii="Times New Roman" w:eastAsiaTheme="minorHAnsi" w:hAnsi="Times New Roman"/>
          <w:sz w:val="24"/>
          <w:szCs w:val="24"/>
        </w:rPr>
        <w:t>ммы учебного предмета позволяет</w:t>
      </w:r>
      <w:r w:rsidR="002049C3" w:rsidRPr="008E2C8B">
        <w:rPr>
          <w:rFonts w:ascii="Times New Roman" w:eastAsiaTheme="minorHAnsi" w:hAnsi="Times New Roman"/>
          <w:sz w:val="24"/>
          <w:szCs w:val="24"/>
        </w:rPr>
        <w:t>: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 xml:space="preserve"> перейти на  обучение по предпрофессиональной программе, и</w:t>
      </w:r>
      <w:r w:rsidRPr="008E2C8B">
        <w:rPr>
          <w:rFonts w:ascii="Times New Roman" w:eastAsiaTheme="minorHAnsi" w:hAnsi="Times New Roman"/>
          <w:sz w:val="24"/>
          <w:szCs w:val="24"/>
        </w:rPr>
        <w:t>,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 xml:space="preserve"> наоборот</w:t>
      </w:r>
      <w:r w:rsidRPr="008E2C8B">
        <w:rPr>
          <w:rFonts w:ascii="Times New Roman" w:eastAsiaTheme="minorHAnsi" w:hAnsi="Times New Roman"/>
          <w:sz w:val="24"/>
          <w:szCs w:val="24"/>
        </w:rPr>
        <w:t>,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 xml:space="preserve"> с общеразвивающей на предпрофессиональную программу.  </w:t>
      </w:r>
    </w:p>
    <w:p w:rsidR="00DC56A3" w:rsidRPr="008E2C8B" w:rsidRDefault="00DC56A3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>Цели и задачи учебного предмета</w:t>
      </w:r>
    </w:p>
    <w:p w:rsidR="004A1944" w:rsidRPr="008E2C8B" w:rsidRDefault="004A1944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обучающегося, овладение знаниями и представлениями о </w:t>
      </w:r>
      <w:proofErr w:type="gramStart"/>
      <w:r w:rsidRPr="008E2C8B">
        <w:rPr>
          <w:rFonts w:ascii="Times New Roman" w:eastAsiaTheme="minorHAnsi" w:hAnsi="Times New Roman"/>
          <w:sz w:val="24"/>
          <w:szCs w:val="24"/>
        </w:rPr>
        <w:t>домровом</w:t>
      </w:r>
      <w:proofErr w:type="gramEnd"/>
      <w:r w:rsidRPr="008E2C8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A1944" w:rsidRPr="008E2C8B" w:rsidRDefault="004A1944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E2C8B">
        <w:rPr>
          <w:rFonts w:ascii="Times New Roman" w:eastAsiaTheme="minorHAnsi" w:hAnsi="Times New Roman"/>
          <w:sz w:val="24"/>
          <w:szCs w:val="24"/>
        </w:rPr>
        <w:t>исполнительстве</w:t>
      </w:r>
      <w:proofErr w:type="gramEnd"/>
      <w:r w:rsidRPr="008E2C8B">
        <w:rPr>
          <w:rFonts w:ascii="Times New Roman" w:eastAsiaTheme="minorHAnsi" w:hAnsi="Times New Roman"/>
          <w:sz w:val="24"/>
          <w:szCs w:val="24"/>
        </w:rPr>
        <w:t xml:space="preserve">, формирование практических умений и навыков игры на домре, </w:t>
      </w:r>
    </w:p>
    <w:p w:rsidR="004A1944" w:rsidRPr="008E2C8B" w:rsidRDefault="004A1944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 xml:space="preserve">устойчивого интереса к самостоятельной деятельности в области музыкального искусства. </w:t>
      </w:r>
    </w:p>
    <w:p w:rsidR="00DC56A3" w:rsidRPr="008E2C8B" w:rsidRDefault="00DC56A3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>Достижению поставленной цели будет способствовать решение следующих задач:</w:t>
      </w:r>
    </w:p>
    <w:p w:rsidR="00DC56A3" w:rsidRPr="008E2C8B" w:rsidRDefault="00DC56A3" w:rsidP="00DC5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Образовательных: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приобретение  навыков игры на инструменте;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 xml:space="preserve">мотивация </w:t>
      </w:r>
      <w:proofErr w:type="gramStart"/>
      <w:r w:rsidRPr="008E2C8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E2C8B">
        <w:rPr>
          <w:rFonts w:ascii="Times New Roman" w:hAnsi="Times New Roman"/>
          <w:sz w:val="24"/>
          <w:szCs w:val="24"/>
        </w:rPr>
        <w:t xml:space="preserve"> к познавательной деятельности;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знакомство с различными музыкальными стилями и лучшими образцами детской  классики;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приобретение музыкально-эстетических интересов, вкусов, любви к классической, народной музыке, а также к музыке родного края;</w:t>
      </w:r>
    </w:p>
    <w:p w:rsidR="00DC56A3" w:rsidRPr="008E2C8B" w:rsidRDefault="00DC56A3" w:rsidP="00DC5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Развивающих: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творческих способностей через разнообразные формы деятельности: восприятие, анализ, исполнение,  сочинение, импровизацию.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музыкальных способностей (слух, ритм, память);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основных технических навыков (на материале упражнений и этюдов);</w:t>
      </w:r>
    </w:p>
    <w:p w:rsidR="00DC56A3" w:rsidRPr="008E2C8B" w:rsidRDefault="00DC56A3" w:rsidP="00DC56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любознательности и кругозора ребенка;</w:t>
      </w:r>
    </w:p>
    <w:p w:rsidR="00DC56A3" w:rsidRPr="008E2C8B" w:rsidRDefault="00DC56A3" w:rsidP="00DC56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эмоциональной сферы;</w:t>
      </w:r>
    </w:p>
    <w:p w:rsidR="00DC56A3" w:rsidRPr="008E2C8B" w:rsidRDefault="00DC56A3" w:rsidP="00DC56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умения самостоятельно приобретать, анализировать, усваивать и применять полученные знания, умения самостоятельно и качественно выполнять домашние задания, формирование навыков чтения нот с листа, подбора по слуху, транспонирования, игры в различных ансамблях.</w:t>
      </w:r>
    </w:p>
    <w:p w:rsidR="00DC56A3" w:rsidRPr="008E2C8B" w:rsidRDefault="00DC56A3" w:rsidP="00DC5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Воспитательных: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формирование духовной культуры и нравственности ребенка;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приобщение к мировым и отечественным культурным ценностям;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lastRenderedPageBreak/>
        <w:t>воспитание любви к классической, народной музыке, а также к музыке родного края;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формирование высоких эстетических норм в отношениях с преподавателями и учениками;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воспитание самостоятельности.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воспитание потребностей  в художественно-творческом труде;</w:t>
      </w:r>
    </w:p>
    <w:p w:rsidR="00DC56A3" w:rsidRPr="008E2C8B" w:rsidRDefault="00DC56A3" w:rsidP="00DC56A3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                       </w:t>
      </w:r>
    </w:p>
    <w:p w:rsidR="00D5126F" w:rsidRPr="008E2C8B" w:rsidRDefault="00DC56A3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bookmarkStart w:id="0" w:name="_GoBack"/>
      <w:bookmarkEnd w:id="0"/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D5126F" w:rsidRPr="008E2C8B">
        <w:rPr>
          <w:rFonts w:ascii="Times New Roman" w:eastAsiaTheme="minorHAnsi" w:hAnsi="Times New Roman" w:cstheme="minorBidi"/>
          <w:sz w:val="24"/>
          <w:szCs w:val="24"/>
        </w:rPr>
        <w:t>Структура программы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Пояснительная записка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Характеристика учебного предмета, его место и роль в образовательном процессе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 Срок реализации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Форма проведения учебных аудиторных занятий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Цель и задачи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Структура тем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- Методы обучения 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Содержание учебного предмета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- Учебно – тематический план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Содержание тем учебного процесса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III.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Требования к уровню подготовки обучающихся выпускных классов, требования к контрольным мероприятиям по классам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IV.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 xml:space="preserve">Формы и методы контроля, система оценок 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 xml:space="preserve"> 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Аттестация: цели, виды, форма, содержание;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Критерии оценки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V.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Методическое обеспечение учебного процесса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- Методические рекомендации педагогическим работникам;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8E2C8B">
        <w:rPr>
          <w:rFonts w:ascii="Times New Roman" w:eastAsiaTheme="minorHAnsi" w:hAnsi="Times New Roman" w:cstheme="minorBidi"/>
          <w:sz w:val="24"/>
          <w:szCs w:val="24"/>
        </w:rPr>
        <w:t>обучающихся</w:t>
      </w:r>
      <w:proofErr w:type="gramEnd"/>
      <w:r w:rsidRPr="008E2C8B">
        <w:rPr>
          <w:rFonts w:ascii="Times New Roman" w:eastAsiaTheme="minorHAnsi" w:hAnsi="Times New Roman" w:cstheme="minorBidi"/>
          <w:sz w:val="24"/>
          <w:szCs w:val="24"/>
        </w:rPr>
        <w:t>;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VI.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Список рекомендуемой учебно-методической литературы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Список рекомендуемой учебно – методической литературы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F5083" w:rsidRPr="008E2C8B" w:rsidRDefault="00DC56A3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067C15" w:rsidRPr="008E2C8B" w:rsidRDefault="00067C15">
      <w:pPr>
        <w:rPr>
          <w:rFonts w:ascii="Times New Roman" w:hAnsi="Times New Roman"/>
          <w:sz w:val="24"/>
          <w:szCs w:val="24"/>
        </w:rPr>
      </w:pPr>
    </w:p>
    <w:sectPr w:rsidR="00067C15" w:rsidRPr="008E2C8B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27D3"/>
    <w:rsid w:val="008156F7"/>
    <w:rsid w:val="008E2C8B"/>
    <w:rsid w:val="00971658"/>
    <w:rsid w:val="009876F0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2021-04-28T17:19:00Z</dcterms:created>
  <dcterms:modified xsi:type="dcterms:W3CDTF">2021-06-07T08:16:00Z</dcterms:modified>
</cp:coreProperties>
</file>